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DC6AB" w14:textId="0EC4C2E7" w:rsidR="004A66CF" w:rsidRPr="005440DA" w:rsidRDefault="008E0787" w:rsidP="004A66CF">
      <w:pPr>
        <w:spacing w:line="240" w:lineRule="auto"/>
        <w:rPr>
          <w:rFonts w:ascii="Open Sans Light" w:hAnsi="Open Sans Light" w:cs="Open Sans Light"/>
          <w:sz w:val="48"/>
          <w:szCs w:val="48"/>
        </w:rPr>
      </w:pPr>
      <w:r>
        <w:rPr>
          <w:rFonts w:ascii="Open Sans Light" w:eastAsiaTheme="minorEastAsia" w:hAnsi="Open Sans Light" w:cs="Open Sans Light"/>
          <w:color w:val="1A1918"/>
          <w:sz w:val="48"/>
          <w:szCs w:val="48"/>
          <w:lang w:eastAsia="nb-NO"/>
        </w:rPr>
        <w:t xml:space="preserve">Kommentarer til </w:t>
      </w:r>
      <w:r w:rsidR="005440DA" w:rsidRPr="005440DA">
        <w:rPr>
          <w:rFonts w:ascii="Open Sans Light" w:eastAsiaTheme="minorEastAsia" w:hAnsi="Open Sans Light" w:cs="Open Sans Light"/>
          <w:color w:val="1A1918"/>
          <w:sz w:val="48"/>
          <w:szCs w:val="48"/>
          <w:lang w:eastAsia="nb-NO"/>
        </w:rPr>
        <w:t xml:space="preserve"> </w:t>
      </w:r>
      <w:r w:rsidR="005440DA">
        <w:rPr>
          <w:rFonts w:ascii="Open Sans Light" w:eastAsiaTheme="minorEastAsia" w:hAnsi="Open Sans Light" w:cs="Open Sans Light"/>
          <w:color w:val="1A1918"/>
          <w:sz w:val="48"/>
          <w:szCs w:val="48"/>
          <w:lang w:eastAsia="nb-NO"/>
        </w:rPr>
        <w:br/>
      </w:r>
      <w:r w:rsidRPr="00CF24C1">
        <w:rPr>
          <w:rFonts w:ascii="Open Sans" w:eastAsiaTheme="minorEastAsia" w:hAnsi="Open Sans" w:cs="Open Sans"/>
          <w:b/>
          <w:bCs/>
          <w:color w:val="C00000"/>
          <w:sz w:val="48"/>
          <w:szCs w:val="48"/>
          <w:lang w:eastAsia="nb-NO"/>
        </w:rPr>
        <w:t>Hovedavtalen LO-NHO 202</w:t>
      </w:r>
      <w:r w:rsidR="00A51E04">
        <w:rPr>
          <w:rFonts w:ascii="Open Sans" w:eastAsiaTheme="minorEastAsia" w:hAnsi="Open Sans" w:cs="Open Sans"/>
          <w:b/>
          <w:bCs/>
          <w:color w:val="C00000"/>
          <w:sz w:val="48"/>
          <w:szCs w:val="48"/>
          <w:lang w:eastAsia="nb-NO"/>
        </w:rPr>
        <w:t>2-2025</w:t>
      </w:r>
      <w:r w:rsidR="005440DA">
        <w:rPr>
          <w:rFonts w:ascii="Open Sans Light" w:eastAsiaTheme="minorEastAsia" w:hAnsi="Open Sans Light" w:cs="Open Sans Light"/>
          <w:color w:val="1A1918"/>
          <w:sz w:val="48"/>
          <w:szCs w:val="48"/>
          <w:lang w:eastAsia="nb-NO"/>
        </w:rPr>
        <w:br/>
      </w:r>
      <w:r>
        <w:rPr>
          <w:rFonts w:ascii="Open Sans Light" w:eastAsiaTheme="minorEastAsia" w:hAnsi="Open Sans Light" w:cs="Open Sans Light"/>
          <w:color w:val="1A1918"/>
          <w:sz w:val="48"/>
          <w:szCs w:val="48"/>
          <w:lang w:eastAsia="nb-NO"/>
        </w:rPr>
        <w:t>for tillitsvalgtarbeid med grønn omstilling på arbeidsplassen</w:t>
      </w:r>
    </w:p>
    <w:p w14:paraId="06FB63FF" w14:textId="77777777" w:rsidR="004A66CF" w:rsidRPr="004A66CF" w:rsidRDefault="004A66CF" w:rsidP="004A66CF">
      <w:pPr>
        <w:numPr>
          <w:ilvl w:val="1"/>
          <w:numId w:val="0"/>
        </w:numPr>
        <w:spacing w:after="0" w:line="240" w:lineRule="auto"/>
        <w:contextualSpacing/>
        <w:rPr>
          <w:rFonts w:eastAsiaTheme="minorEastAsia"/>
          <w:color w:val="auto"/>
          <w:sz w:val="40"/>
          <w:szCs w:val="40"/>
          <w:lang w:bidi="ar-SA"/>
        </w:rPr>
      </w:pPr>
    </w:p>
    <w:p w14:paraId="26688EBA" w14:textId="77777777" w:rsidR="0076344C" w:rsidRDefault="0076344C"/>
    <w:p w14:paraId="4B600DF3" w14:textId="77777777" w:rsidR="00AD4E8A" w:rsidRDefault="00AD4E8A"/>
    <w:p w14:paraId="003BDD36" w14:textId="77777777" w:rsidR="000C160A" w:rsidRDefault="000C160A">
      <w:pPr>
        <w:rPr>
          <w:sz w:val="24"/>
          <w:szCs w:val="24"/>
        </w:rPr>
      </w:pPr>
    </w:p>
    <w:p w14:paraId="4AB61C3B" w14:textId="77777777" w:rsidR="000C160A" w:rsidRDefault="000C160A">
      <w:pPr>
        <w:rPr>
          <w:sz w:val="24"/>
          <w:szCs w:val="24"/>
        </w:rPr>
      </w:pPr>
    </w:p>
    <w:p w14:paraId="29140998" w14:textId="77777777" w:rsidR="000C160A" w:rsidRDefault="000C160A">
      <w:pPr>
        <w:rPr>
          <w:sz w:val="24"/>
          <w:szCs w:val="24"/>
        </w:rPr>
      </w:pPr>
    </w:p>
    <w:p w14:paraId="02B6E597" w14:textId="77777777" w:rsidR="000C160A" w:rsidRDefault="000C160A">
      <w:pPr>
        <w:rPr>
          <w:sz w:val="24"/>
          <w:szCs w:val="24"/>
        </w:rPr>
      </w:pPr>
    </w:p>
    <w:p w14:paraId="3B22D341" w14:textId="77777777" w:rsidR="000C160A" w:rsidRDefault="000C160A">
      <w:pPr>
        <w:rPr>
          <w:sz w:val="24"/>
          <w:szCs w:val="24"/>
        </w:rPr>
      </w:pPr>
    </w:p>
    <w:p w14:paraId="5DE4596C" w14:textId="77777777" w:rsidR="000C160A" w:rsidRDefault="000C160A">
      <w:pPr>
        <w:rPr>
          <w:sz w:val="24"/>
          <w:szCs w:val="24"/>
        </w:rPr>
      </w:pPr>
    </w:p>
    <w:p w14:paraId="7CC50478" w14:textId="77777777" w:rsidR="000C160A" w:rsidRDefault="000C160A">
      <w:pPr>
        <w:rPr>
          <w:sz w:val="24"/>
          <w:szCs w:val="24"/>
        </w:rPr>
      </w:pPr>
    </w:p>
    <w:p w14:paraId="7760BF43" w14:textId="77777777" w:rsidR="000C160A" w:rsidRDefault="000C160A">
      <w:pPr>
        <w:rPr>
          <w:sz w:val="24"/>
          <w:szCs w:val="24"/>
        </w:rPr>
      </w:pPr>
    </w:p>
    <w:p w14:paraId="0531F3A0" w14:textId="77777777" w:rsidR="000C160A" w:rsidRDefault="000C160A">
      <w:pPr>
        <w:rPr>
          <w:sz w:val="24"/>
          <w:szCs w:val="24"/>
        </w:rPr>
      </w:pPr>
    </w:p>
    <w:p w14:paraId="2C029B43" w14:textId="77777777" w:rsidR="000C160A" w:rsidRDefault="000C160A">
      <w:pPr>
        <w:rPr>
          <w:sz w:val="24"/>
          <w:szCs w:val="24"/>
        </w:rPr>
      </w:pPr>
    </w:p>
    <w:p w14:paraId="7816191D" w14:textId="77777777" w:rsidR="000C160A" w:rsidRDefault="000C160A">
      <w:pPr>
        <w:rPr>
          <w:sz w:val="24"/>
          <w:szCs w:val="24"/>
        </w:rPr>
      </w:pPr>
    </w:p>
    <w:p w14:paraId="41246223" w14:textId="77777777" w:rsidR="000C160A" w:rsidRDefault="000C160A">
      <w:pPr>
        <w:rPr>
          <w:sz w:val="24"/>
          <w:szCs w:val="24"/>
        </w:rPr>
      </w:pPr>
    </w:p>
    <w:p w14:paraId="3E558F9A" w14:textId="77777777" w:rsidR="000C160A" w:rsidRDefault="000C160A">
      <w:pPr>
        <w:rPr>
          <w:sz w:val="24"/>
          <w:szCs w:val="24"/>
        </w:rPr>
      </w:pPr>
    </w:p>
    <w:p w14:paraId="1623F35B" w14:textId="77777777" w:rsidR="000C160A" w:rsidRDefault="000C160A">
      <w:pPr>
        <w:rPr>
          <w:sz w:val="24"/>
          <w:szCs w:val="24"/>
        </w:rPr>
      </w:pPr>
    </w:p>
    <w:p w14:paraId="14D570EE" w14:textId="77777777" w:rsidR="000C160A" w:rsidRDefault="000C160A">
      <w:pPr>
        <w:rPr>
          <w:sz w:val="24"/>
          <w:szCs w:val="24"/>
        </w:rPr>
      </w:pPr>
    </w:p>
    <w:p w14:paraId="28F8004F" w14:textId="77777777" w:rsidR="000C160A" w:rsidRDefault="000C160A">
      <w:pPr>
        <w:rPr>
          <w:sz w:val="24"/>
          <w:szCs w:val="24"/>
        </w:rPr>
      </w:pPr>
    </w:p>
    <w:p w14:paraId="5E36C3B8" w14:textId="77777777" w:rsidR="000C160A" w:rsidRDefault="000C160A">
      <w:pPr>
        <w:rPr>
          <w:sz w:val="24"/>
          <w:szCs w:val="24"/>
        </w:rPr>
      </w:pPr>
    </w:p>
    <w:tbl>
      <w:tblPr>
        <w:tblStyle w:val="Tabellrutenett"/>
        <w:tblpPr w:horzAnchor="margin" w:tblpXSpec="center"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494"/>
      </w:tblGrid>
      <w:tr w:rsidR="001C2E33" w:rsidRPr="001C2E33" w14:paraId="2B559674" w14:textId="77777777" w:rsidTr="00915541">
        <w:tc>
          <w:tcPr>
            <w:tcW w:w="8494" w:type="dxa"/>
            <w:vAlign w:val="bottom"/>
          </w:tcPr>
          <w:p w14:paraId="4747DF7D" w14:textId="1A692F92" w:rsidR="001C2E33" w:rsidRPr="001C2E33" w:rsidRDefault="008E0787" w:rsidP="001C2E33">
            <w:pPr>
              <w:spacing w:after="240" w:line="320" w:lineRule="exact"/>
              <w:rPr>
                <w:rFonts w:ascii="Open Sans Light" w:eastAsia="Open Sans" w:hAnsi="Open Sans Light" w:cs="Open Sans Light"/>
                <w:color w:val="1A1918"/>
                <w:sz w:val="24"/>
                <w:szCs w:val="24"/>
                <w:lang w:eastAsia="nb-NO"/>
              </w:rPr>
            </w:pPr>
            <w:r>
              <w:rPr>
                <w:rFonts w:ascii="Open Sans Light" w:eastAsia="Open Sans" w:hAnsi="Open Sans Light" w:cs="Open Sans Light"/>
                <w:color w:val="1A1918"/>
                <w:sz w:val="24"/>
                <w:szCs w:val="24"/>
                <w:lang w:eastAsia="nb-NO"/>
              </w:rPr>
              <w:t>Hovedavtalen LO-NHO 202</w:t>
            </w:r>
            <w:r w:rsidR="00A51E04">
              <w:rPr>
                <w:rFonts w:ascii="Open Sans Light" w:eastAsia="Open Sans" w:hAnsi="Open Sans Light" w:cs="Open Sans Light"/>
                <w:color w:val="1A1918"/>
                <w:sz w:val="24"/>
                <w:szCs w:val="24"/>
                <w:lang w:eastAsia="nb-NO"/>
              </w:rPr>
              <w:t>2-2025</w:t>
            </w:r>
          </w:p>
        </w:tc>
      </w:tr>
    </w:tbl>
    <w:p w14:paraId="5FE23F11" w14:textId="77777777" w:rsidR="000C160A" w:rsidRDefault="000C160A">
      <w:pPr>
        <w:rPr>
          <w:sz w:val="24"/>
          <w:szCs w:val="24"/>
        </w:rPr>
      </w:pPr>
    </w:p>
    <w:p w14:paraId="0F623CEA" w14:textId="77777777" w:rsidR="000C160A" w:rsidRDefault="000C160A">
      <w:pPr>
        <w:rPr>
          <w:sz w:val="24"/>
          <w:szCs w:val="24"/>
        </w:rPr>
      </w:pPr>
    </w:p>
    <w:p w14:paraId="7393D8F9" w14:textId="77777777" w:rsidR="000C160A" w:rsidRDefault="000C160A">
      <w:pPr>
        <w:rPr>
          <w:sz w:val="24"/>
          <w:szCs w:val="24"/>
        </w:rPr>
      </w:pPr>
    </w:p>
    <w:p w14:paraId="7DB7FCBB" w14:textId="77777777" w:rsidR="000C160A" w:rsidRDefault="000C160A">
      <w:pPr>
        <w:rPr>
          <w:sz w:val="24"/>
          <w:szCs w:val="24"/>
        </w:rPr>
      </w:pPr>
    </w:p>
    <w:p w14:paraId="1C8604B3" w14:textId="29CF75D1" w:rsidR="00AD4E8A" w:rsidRPr="00D362C5" w:rsidRDefault="00AD4E8A">
      <w:pPr>
        <w:rPr>
          <w:rFonts w:ascii="Open Sans Light" w:hAnsi="Open Sans Light" w:cs="Open Sans Light"/>
        </w:rPr>
        <w:sectPr w:rsidR="00AD4E8A" w:rsidRPr="00D362C5" w:rsidSect="008D099C">
          <w:footerReference w:type="default" r:id="rId12"/>
          <w:pgSz w:w="11900" w:h="16840"/>
          <w:pgMar w:top="2006" w:right="1701" w:bottom="1418" w:left="1701" w:header="675" w:footer="397" w:gutter="0"/>
          <w:cols w:space="708"/>
          <w:titlePg/>
          <w:docGrid w:linePitch="272"/>
        </w:sectPr>
      </w:pPr>
    </w:p>
    <w:p w14:paraId="484E4268" w14:textId="77777777" w:rsidR="008E0787" w:rsidRPr="00CF24C1" w:rsidRDefault="008E0787" w:rsidP="008E0787">
      <w:pPr>
        <w:spacing w:line="240" w:lineRule="auto"/>
        <w:rPr>
          <w:rFonts w:ascii="Open Sans" w:hAnsi="Open Sans" w:cs="Open Sans"/>
          <w:b/>
          <w:bCs/>
          <w:color w:val="C00000"/>
          <w:sz w:val="24"/>
          <w:szCs w:val="24"/>
        </w:rPr>
      </w:pPr>
    </w:p>
    <w:p w14:paraId="375DB55E" w14:textId="55A3E3C0" w:rsidR="008E0787" w:rsidRPr="00CF24C1" w:rsidRDefault="00CF24C1" w:rsidP="008E0787">
      <w:pPr>
        <w:rPr>
          <w:rFonts w:ascii="Open Sans" w:hAnsi="Open Sans" w:cs="Open Sans"/>
          <w:b/>
          <w:bCs/>
          <w:color w:val="C00000"/>
          <w:sz w:val="28"/>
          <w:szCs w:val="28"/>
        </w:rPr>
      </w:pPr>
      <w:r w:rsidRPr="00CF24C1">
        <w:rPr>
          <w:rFonts w:ascii="Open Sans" w:hAnsi="Open Sans" w:cs="Open Sans"/>
          <w:b/>
          <w:bCs/>
          <w:color w:val="C00000"/>
          <w:sz w:val="28"/>
          <w:szCs w:val="28"/>
        </w:rPr>
        <w:t xml:space="preserve">Hvilke rettigheter gir Hovedavtalen LO-NHO meg som tillitsvalgt i grønn omstilling på arbeidsplassen? </w:t>
      </w:r>
    </w:p>
    <w:p w14:paraId="7905ECE8" w14:textId="77777777" w:rsidR="00CF24C1" w:rsidRPr="00CF24C1" w:rsidRDefault="00CF24C1" w:rsidP="008E0787">
      <w:pPr>
        <w:rPr>
          <w:rFonts w:ascii="Open Sans" w:hAnsi="Open Sans" w:cs="Open Sans"/>
          <w:b/>
          <w:bCs/>
          <w:color w:val="C00000"/>
          <w:sz w:val="24"/>
          <w:szCs w:val="24"/>
        </w:rPr>
      </w:pPr>
    </w:p>
    <w:p w14:paraId="2103B0C4" w14:textId="77777777" w:rsidR="008E0787" w:rsidRPr="00A51E04" w:rsidRDefault="008E0787" w:rsidP="008E0787">
      <w:pPr>
        <w:rPr>
          <w:rFonts w:ascii="Open Sans" w:hAnsi="Open Sans" w:cs="Open Sans"/>
          <w:color w:val="000000" w:themeColor="text1"/>
          <w:sz w:val="24"/>
          <w:szCs w:val="24"/>
        </w:rPr>
      </w:pPr>
      <w:r w:rsidRPr="00A51E04">
        <w:rPr>
          <w:rFonts w:ascii="Open Sans" w:hAnsi="Open Sans" w:cs="Open Sans"/>
          <w:color w:val="000000" w:themeColor="text1"/>
          <w:sz w:val="24"/>
          <w:szCs w:val="24"/>
        </w:rPr>
        <w:t xml:space="preserve">Hovedavtalene gir tillitsvalgte rettigheter knyttet til drift av virksomheten og i omstillingsprosesser på arbeidsplassen. Disse rettighetene inkluderer retten til informasjon, drøfting og medbestemmelse. </w:t>
      </w:r>
    </w:p>
    <w:p w14:paraId="25A10BF9" w14:textId="77777777" w:rsidR="008E0787" w:rsidRPr="00A51E04" w:rsidRDefault="008E0787" w:rsidP="008E0787">
      <w:pPr>
        <w:rPr>
          <w:rFonts w:ascii="Open Sans" w:hAnsi="Open Sans" w:cs="Open Sans"/>
          <w:color w:val="000000" w:themeColor="text1"/>
          <w:sz w:val="24"/>
          <w:szCs w:val="24"/>
        </w:rPr>
      </w:pPr>
    </w:p>
    <w:p w14:paraId="2E550ED9" w14:textId="77777777" w:rsidR="008E0787" w:rsidRPr="00A51E04" w:rsidRDefault="008E0787" w:rsidP="008E0787">
      <w:pPr>
        <w:rPr>
          <w:rFonts w:ascii="Open Sans" w:hAnsi="Open Sans" w:cs="Open Sans"/>
          <w:color w:val="000000" w:themeColor="text1"/>
          <w:sz w:val="24"/>
          <w:szCs w:val="24"/>
        </w:rPr>
      </w:pPr>
      <w:r w:rsidRPr="00A51E04">
        <w:rPr>
          <w:rFonts w:ascii="Open Sans" w:hAnsi="Open Sans" w:cs="Open Sans"/>
          <w:color w:val="000000" w:themeColor="text1"/>
          <w:sz w:val="24"/>
          <w:szCs w:val="24"/>
        </w:rPr>
        <w:t>Ettersom grønn omstilling påvirker virksomhetens drift, verdiskaping, produktivitet og utvikling, gjelder disse etablerte rettighetene også for grønn omstilling på arbeidsplassen.</w:t>
      </w:r>
    </w:p>
    <w:p w14:paraId="02BD27BB" w14:textId="77777777" w:rsidR="00A51E04" w:rsidRPr="00A51E04" w:rsidRDefault="00A51E04" w:rsidP="008E0787">
      <w:pPr>
        <w:rPr>
          <w:rFonts w:ascii="Open Sans" w:hAnsi="Open Sans" w:cs="Open Sans"/>
          <w:color w:val="000000" w:themeColor="text1"/>
          <w:sz w:val="24"/>
          <w:szCs w:val="24"/>
        </w:rPr>
      </w:pPr>
    </w:p>
    <w:p w14:paraId="698423A1" w14:textId="7CA6DF85" w:rsidR="00A51E04" w:rsidRDefault="00A51E04" w:rsidP="008E0787">
      <w:pPr>
        <w:rPr>
          <w:rFonts w:ascii="Open Sans" w:hAnsi="Open Sans" w:cs="Open Sans"/>
          <w:color w:val="000000" w:themeColor="text1"/>
          <w:sz w:val="24"/>
          <w:szCs w:val="24"/>
        </w:rPr>
      </w:pPr>
      <w:r w:rsidRPr="00A51E04">
        <w:rPr>
          <w:rFonts w:ascii="Open Sans" w:hAnsi="Open Sans" w:cs="Open Sans"/>
          <w:color w:val="000000" w:themeColor="text1"/>
          <w:sz w:val="24"/>
          <w:szCs w:val="24"/>
        </w:rPr>
        <w:t>Her finner du noen utvalgte paragrafer fra Hovedavtalen LO-NHO. Ved siden av finner du LOs kommentarer, som viser til hvordan avtaleverket vi har i dag er relevant for dine rettigheter som tillitsvalgt i grønn omstilling på arbeidsplassen.</w:t>
      </w:r>
    </w:p>
    <w:p w14:paraId="0A17C1DA" w14:textId="77777777" w:rsidR="002B2E62" w:rsidRDefault="002B2E62" w:rsidP="008E0787">
      <w:pPr>
        <w:rPr>
          <w:rFonts w:ascii="Open Sans" w:hAnsi="Open Sans" w:cs="Open Sans"/>
          <w:color w:val="000000" w:themeColor="text1"/>
          <w:sz w:val="24"/>
          <w:szCs w:val="24"/>
        </w:rPr>
      </w:pPr>
    </w:p>
    <w:p w14:paraId="36C71045" w14:textId="77777777" w:rsidR="002B2E62" w:rsidRPr="00A51E04" w:rsidRDefault="002B2E62" w:rsidP="002B2E62">
      <w:pPr>
        <w:rPr>
          <w:rFonts w:ascii="Open Sans" w:hAnsi="Open Sans" w:cs="Open Sans"/>
          <w:color w:val="000000" w:themeColor="text1"/>
          <w:sz w:val="24"/>
          <w:szCs w:val="24"/>
        </w:rPr>
      </w:pPr>
      <w:r>
        <w:rPr>
          <w:rFonts w:ascii="Open Sans" w:hAnsi="Open Sans" w:cs="Open Sans"/>
          <w:color w:val="000000" w:themeColor="text1"/>
          <w:sz w:val="24"/>
          <w:szCs w:val="24"/>
        </w:rPr>
        <w:t xml:space="preserve">Det kan også være relevante paragrafer i overenskomsten du er omfattet av. </w:t>
      </w:r>
    </w:p>
    <w:p w14:paraId="2D3A75D4" w14:textId="77777777" w:rsidR="002B2E62" w:rsidRPr="00A51E04" w:rsidRDefault="002B2E62" w:rsidP="008E0787">
      <w:pPr>
        <w:rPr>
          <w:rFonts w:ascii="Open Sans" w:hAnsi="Open Sans" w:cs="Open Sans"/>
          <w:color w:val="000000" w:themeColor="text1"/>
          <w:sz w:val="24"/>
          <w:szCs w:val="24"/>
        </w:rPr>
      </w:pPr>
    </w:p>
    <w:p w14:paraId="5B364481" w14:textId="77777777" w:rsidR="00F560B5" w:rsidRDefault="00F560B5"/>
    <w:p w14:paraId="2AB7944F" w14:textId="77777777" w:rsidR="00F560B5" w:rsidRDefault="00F560B5"/>
    <w:p w14:paraId="18B26590" w14:textId="77777777" w:rsidR="00F560B5" w:rsidRDefault="00F560B5"/>
    <w:p w14:paraId="00F08D61" w14:textId="77777777" w:rsidR="00F560B5" w:rsidRDefault="00F560B5"/>
    <w:p w14:paraId="0493FA30" w14:textId="77777777" w:rsidR="00F560B5" w:rsidRDefault="00F560B5"/>
    <w:p w14:paraId="1D69A6A7" w14:textId="77777777" w:rsidR="00F560B5" w:rsidRPr="00F77357" w:rsidRDefault="00F560B5" w:rsidP="00F77357"/>
    <w:p w14:paraId="05D8431B" w14:textId="77777777" w:rsidR="00F560B5" w:rsidRDefault="00F560B5"/>
    <w:p w14:paraId="28499186" w14:textId="77777777" w:rsidR="00F560B5" w:rsidRDefault="00F560B5"/>
    <w:p w14:paraId="76AEB7DA" w14:textId="77777777" w:rsidR="00F560B5" w:rsidRDefault="00F560B5"/>
    <w:p w14:paraId="76FC2D32" w14:textId="77777777" w:rsidR="00F560B5" w:rsidRDefault="00F560B5"/>
    <w:p w14:paraId="27736E97" w14:textId="77777777" w:rsidR="00F560B5" w:rsidRDefault="00F560B5"/>
    <w:p w14:paraId="7DA25DFB" w14:textId="77777777" w:rsidR="00F560B5" w:rsidRDefault="00F560B5"/>
    <w:p w14:paraId="65DC968A" w14:textId="77777777" w:rsidR="00F560B5" w:rsidRDefault="00F560B5"/>
    <w:p w14:paraId="339B621E" w14:textId="77777777" w:rsidR="00F560B5" w:rsidRDefault="00F560B5"/>
    <w:p w14:paraId="59B59E50" w14:textId="77777777" w:rsidR="00F560B5" w:rsidRDefault="00F560B5"/>
    <w:p w14:paraId="095245F1" w14:textId="77777777" w:rsidR="00F560B5" w:rsidRDefault="00F560B5"/>
    <w:p w14:paraId="7C15C01A" w14:textId="77777777" w:rsidR="00786756" w:rsidRDefault="00786756"/>
    <w:p w14:paraId="672CCDA0" w14:textId="6A8BB69A" w:rsidR="00F560B5" w:rsidRDefault="002E4AA1" w:rsidP="00730C10">
      <w:pPr>
        <w:spacing w:after="160" w:line="259" w:lineRule="auto"/>
      </w:pPr>
      <w:r>
        <w:br w:type="page"/>
      </w:r>
    </w:p>
    <w:tbl>
      <w:tblPr>
        <w:tblStyle w:val="Tabellrutenett"/>
        <w:tblW w:w="10204" w:type="dxa"/>
        <w:tblInd w:w="-56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02"/>
        <w:gridCol w:w="5102"/>
      </w:tblGrid>
      <w:tr w:rsidR="00E334BD" w14:paraId="20158F98" w14:textId="77777777" w:rsidTr="009D3010">
        <w:trPr>
          <w:trHeight w:val="14914"/>
        </w:trPr>
        <w:tc>
          <w:tcPr>
            <w:tcW w:w="5102" w:type="dxa"/>
          </w:tcPr>
          <w:p w14:paraId="1F88F50F" w14:textId="2BF3037B" w:rsidR="00E334BD" w:rsidRPr="00CF24C1" w:rsidRDefault="005E157A" w:rsidP="002E036B">
            <w:pPr>
              <w:pStyle w:val="Overskrift1"/>
              <w:rPr>
                <w:color w:val="auto"/>
              </w:rPr>
            </w:pPr>
            <w:r w:rsidRPr="00CF24C1">
              <w:rPr>
                <w:color w:val="C00000"/>
              </w:rPr>
              <w:lastRenderedPageBreak/>
              <w:t xml:space="preserve">Hovedavtalen LO-NHO </w:t>
            </w:r>
            <w:r w:rsidR="00F5224F" w:rsidRPr="00CF24C1">
              <w:rPr>
                <w:color w:val="auto"/>
              </w:rPr>
              <w:br/>
            </w:r>
            <w:r w:rsidRPr="00CF24C1">
              <w:rPr>
                <w:rStyle w:val="Overskrift2Tegn"/>
                <w:i/>
                <w:iCs/>
                <w:color w:val="auto"/>
                <w:sz w:val="24"/>
                <w:szCs w:val="24"/>
              </w:rPr>
              <w:t xml:space="preserve">Utvalgte paragrafer </w:t>
            </w:r>
          </w:p>
          <w:p w14:paraId="1BAFE032" w14:textId="77777777" w:rsidR="005E157A" w:rsidRPr="00CF24C1" w:rsidRDefault="005E157A" w:rsidP="005E157A">
            <w:pPr>
              <w:pStyle w:val="Overskrift4"/>
              <w:numPr>
                <w:ilvl w:val="0"/>
                <w:numId w:val="0"/>
              </w:numPr>
              <w:ind w:left="864" w:hanging="864"/>
              <w:rPr>
                <w:rFonts w:ascii="Open Sans" w:eastAsia="Arial" w:hAnsi="Open Sans" w:cs="Open Sans"/>
                <w:b/>
                <w:bCs/>
                <w:i w:val="0"/>
                <w:iCs w:val="0"/>
                <w:color w:val="C00000"/>
                <w:sz w:val="20"/>
                <w:szCs w:val="24"/>
              </w:rPr>
            </w:pPr>
            <w:r w:rsidRPr="00CF24C1">
              <w:rPr>
                <w:rFonts w:ascii="Open Sans" w:eastAsia="Arial" w:hAnsi="Open Sans" w:cs="Open Sans"/>
                <w:b/>
                <w:bCs/>
                <w:i w:val="0"/>
                <w:iCs w:val="0"/>
                <w:color w:val="C00000"/>
                <w:sz w:val="20"/>
                <w:szCs w:val="24"/>
              </w:rPr>
              <w:t>§ 9-1 Målsetting</w:t>
            </w:r>
          </w:p>
          <w:p w14:paraId="4538B18F" w14:textId="77777777" w:rsidR="005E157A" w:rsidRPr="00575C74" w:rsidRDefault="005E157A" w:rsidP="005E157A"/>
          <w:p w14:paraId="2B009B29" w14:textId="77777777" w:rsidR="005E157A" w:rsidRPr="00636C7D" w:rsidRDefault="005E157A" w:rsidP="005E157A">
            <w:pPr>
              <w:spacing w:after="360"/>
              <w:rPr>
                <w:rFonts w:ascii="Open Sans" w:hAnsi="Open Sans" w:cs="Open Sans"/>
              </w:rPr>
            </w:pPr>
            <w:r w:rsidRPr="00636C7D">
              <w:rPr>
                <w:rFonts w:ascii="Open Sans" w:eastAsia="Arial" w:hAnsi="Open Sans" w:cs="Open Sans"/>
                <w:color w:val="212B36"/>
              </w:rPr>
              <w:t>LO og NHO er enige om nødvendigheten av at det legges til rette for et godt og tillitsfullt forhold mellom arbeidstakerne, deres tillitsvalgte og ledelsen i enkeltselskaper og i konsern.</w:t>
            </w:r>
          </w:p>
          <w:p w14:paraId="514D3010" w14:textId="77777777" w:rsidR="005E157A" w:rsidRPr="00636C7D" w:rsidRDefault="005E157A" w:rsidP="005E157A">
            <w:pPr>
              <w:spacing w:after="360"/>
              <w:rPr>
                <w:rFonts w:ascii="Open Sans" w:hAnsi="Open Sans" w:cs="Open Sans"/>
                <w:color w:val="000000" w:themeColor="text1"/>
              </w:rPr>
            </w:pPr>
            <w:r w:rsidRPr="00636C7D">
              <w:rPr>
                <w:rFonts w:ascii="Open Sans" w:eastAsia="Arial" w:hAnsi="Open Sans" w:cs="Open Sans"/>
                <w:b/>
                <w:bCs/>
                <w:color w:val="000000" w:themeColor="text1"/>
              </w:rPr>
              <w:t>De ansatte og deres tillitsvalgte skal ha reell medinnflytelse og gjennom samarbeid, informasjon og drøftelse bidra til økt verdiskaping og produktivitet og derved til de økonomiske forutsetninger for bedriftens fortsatte utvikling og trygge og gode arbeidsplasser.</w:t>
            </w:r>
            <w:r w:rsidRPr="00636C7D">
              <w:rPr>
                <w:rFonts w:ascii="Open Sans" w:hAnsi="Open Sans" w:cs="Open Sans"/>
                <w:color w:val="000000" w:themeColor="text1"/>
              </w:rPr>
              <w:t xml:space="preserve"> </w:t>
            </w:r>
          </w:p>
          <w:p w14:paraId="170E3663" w14:textId="77777777" w:rsidR="005A5914" w:rsidRPr="00636C7D" w:rsidRDefault="005A5914" w:rsidP="005A5914">
            <w:pPr>
              <w:spacing w:after="360"/>
              <w:rPr>
                <w:rFonts w:ascii="Open Sans" w:hAnsi="Open Sans" w:cs="Open Sans"/>
                <w:color w:val="000000" w:themeColor="text1"/>
              </w:rPr>
            </w:pPr>
            <w:r w:rsidRPr="00636C7D">
              <w:rPr>
                <w:rFonts w:ascii="Open Sans" w:eastAsia="Arial" w:hAnsi="Open Sans" w:cs="Open Sans"/>
                <w:b/>
                <w:bCs/>
                <w:color w:val="000000" w:themeColor="text1"/>
              </w:rPr>
              <w:t>Det er viktig å fremme forståelse for og innsikt i bedriftens økonomi og virksomhetens påvirkning på det ytre miljø.</w:t>
            </w:r>
            <w:r w:rsidRPr="00636C7D">
              <w:rPr>
                <w:rFonts w:ascii="Open Sans" w:hAnsi="Open Sans" w:cs="Open Sans"/>
                <w:color w:val="000000" w:themeColor="text1"/>
              </w:rPr>
              <w:t xml:space="preserve"> </w:t>
            </w:r>
          </w:p>
          <w:p w14:paraId="72B44D7E" w14:textId="77777777" w:rsidR="005A5914" w:rsidRDefault="005A5914" w:rsidP="005A5914">
            <w:pPr>
              <w:spacing w:after="360"/>
              <w:rPr>
                <w:rFonts w:ascii="Open Sans" w:hAnsi="Open Sans" w:cs="Open Sans"/>
                <w:color w:val="000000" w:themeColor="text1"/>
              </w:rPr>
            </w:pPr>
            <w:r w:rsidRPr="00636C7D">
              <w:rPr>
                <w:rFonts w:ascii="Open Sans" w:eastAsia="Arial" w:hAnsi="Open Sans" w:cs="Open Sans"/>
                <w:color w:val="212B36"/>
              </w:rPr>
              <w:t>Ledelsen, de ansatte og deres tillitsvalgte plikter å ta initiativ til og aktivt medvirke til samarbeid.</w:t>
            </w:r>
            <w:r w:rsidRPr="00636C7D">
              <w:rPr>
                <w:rFonts w:ascii="Open Sans" w:eastAsia="Arial" w:hAnsi="Open Sans" w:cs="Open Sans"/>
                <w:b/>
                <w:bCs/>
                <w:color w:val="212B36"/>
              </w:rPr>
              <w:t xml:space="preserve"> </w:t>
            </w:r>
            <w:r w:rsidRPr="00636C7D">
              <w:rPr>
                <w:rFonts w:ascii="Open Sans" w:eastAsia="Arial" w:hAnsi="Open Sans" w:cs="Open Sans"/>
                <w:b/>
                <w:bCs/>
                <w:color w:val="000000" w:themeColor="text1"/>
              </w:rPr>
              <w:t>De tillitsvalgte skal gis informasjon så tidlig som mulig slik at de kan gi sine synspunkter før beslutning treffes.</w:t>
            </w:r>
            <w:r w:rsidRPr="00636C7D">
              <w:rPr>
                <w:rFonts w:ascii="Open Sans" w:hAnsi="Open Sans" w:cs="Open Sans"/>
                <w:color w:val="000000" w:themeColor="text1"/>
              </w:rPr>
              <w:t xml:space="preserve"> </w:t>
            </w:r>
          </w:p>
          <w:p w14:paraId="2FB53962" w14:textId="77777777" w:rsidR="005A5914" w:rsidRPr="00636C7D" w:rsidRDefault="005A5914" w:rsidP="005A5914">
            <w:pPr>
              <w:spacing w:after="360"/>
              <w:rPr>
                <w:rFonts w:ascii="Open Sans" w:hAnsi="Open Sans" w:cs="Open Sans"/>
              </w:rPr>
            </w:pPr>
            <w:r w:rsidRPr="00636C7D">
              <w:rPr>
                <w:rFonts w:ascii="Open Sans" w:eastAsia="Arial" w:hAnsi="Open Sans" w:cs="Open Sans"/>
                <w:color w:val="212B36"/>
              </w:rPr>
              <w:t>Hovedorganisasjonene vil yte støtte til arbeidet.</w:t>
            </w:r>
          </w:p>
          <w:p w14:paraId="780D61BA" w14:textId="56673081" w:rsidR="005A5914" w:rsidRPr="00636C7D" w:rsidRDefault="005A5914" w:rsidP="008E0787">
            <w:pPr>
              <w:spacing w:after="360" w:line="240" w:lineRule="auto"/>
              <w:rPr>
                <w:rFonts w:ascii="Open Sans" w:hAnsi="Open Sans" w:cs="Open Sans"/>
              </w:rPr>
            </w:pPr>
            <w:r w:rsidRPr="00636C7D">
              <w:rPr>
                <w:rFonts w:ascii="Open Sans" w:eastAsia="Arial" w:hAnsi="Open Sans" w:cs="Open Sans"/>
                <w:color w:val="212B36"/>
              </w:rPr>
              <w:t>Målsettingen i denne paragraf er bindende når det gjelder samarbeid på bedriften og skal også være veiledende for partene på den enkelte bedrift ved organiseringen av samarbeidet.</w:t>
            </w:r>
          </w:p>
          <w:p w14:paraId="35B93F56" w14:textId="77777777" w:rsidR="005A5914" w:rsidRPr="00CF24C1" w:rsidRDefault="005A5914" w:rsidP="008E0787">
            <w:pPr>
              <w:pStyle w:val="Overskrift4"/>
              <w:numPr>
                <w:ilvl w:val="0"/>
                <w:numId w:val="0"/>
              </w:numPr>
              <w:spacing w:before="240" w:after="240" w:line="240" w:lineRule="auto"/>
              <w:ind w:left="864" w:hanging="864"/>
              <w:rPr>
                <w:rFonts w:ascii="Open Sans" w:hAnsi="Open Sans" w:cs="Open Sans"/>
                <w:color w:val="C00000"/>
                <w:sz w:val="20"/>
                <w:szCs w:val="24"/>
              </w:rPr>
            </w:pPr>
            <w:r w:rsidRPr="00CF24C1">
              <w:rPr>
                <w:rFonts w:ascii="Open Sans" w:eastAsia="Arial" w:hAnsi="Open Sans" w:cs="Open Sans"/>
                <w:b/>
                <w:bCs/>
                <w:i w:val="0"/>
                <w:iCs w:val="0"/>
                <w:color w:val="C00000"/>
                <w:sz w:val="20"/>
                <w:szCs w:val="24"/>
              </w:rPr>
              <w:t>§ 9-3 Drøftelser om bedriftens ordinære drift</w:t>
            </w:r>
          </w:p>
          <w:p w14:paraId="1EBF87CF" w14:textId="77777777" w:rsidR="005A5914" w:rsidRPr="005A5914" w:rsidRDefault="005A5914" w:rsidP="008E0787">
            <w:pPr>
              <w:spacing w:after="360" w:line="240" w:lineRule="auto"/>
              <w:rPr>
                <w:rFonts w:ascii="Open Sans" w:eastAsia="Arial" w:hAnsi="Open Sans" w:cs="Open Sans"/>
                <w:color w:val="000000" w:themeColor="text1"/>
              </w:rPr>
            </w:pPr>
            <w:r w:rsidRPr="005A5914">
              <w:rPr>
                <w:rFonts w:ascii="Open Sans" w:eastAsia="Arial" w:hAnsi="Open Sans" w:cs="Open Sans"/>
                <w:color w:val="000000" w:themeColor="text1"/>
              </w:rPr>
              <w:t>Ledelsen skal drøfte med de tillitsvalgte (arbeidsutvalget):</w:t>
            </w:r>
          </w:p>
          <w:p w14:paraId="34C9C134" w14:textId="77777777" w:rsidR="005A5914" w:rsidRPr="005A5914" w:rsidRDefault="005A5914" w:rsidP="00A51E04">
            <w:pPr>
              <w:pStyle w:val="Listeavsnitt"/>
              <w:numPr>
                <w:ilvl w:val="0"/>
                <w:numId w:val="19"/>
              </w:numPr>
              <w:spacing w:after="160" w:line="240" w:lineRule="auto"/>
              <w:rPr>
                <w:rFonts w:ascii="Open Sans" w:eastAsia="Arial" w:hAnsi="Open Sans" w:cs="Open Sans"/>
                <w:b/>
                <w:bCs/>
                <w:color w:val="000000" w:themeColor="text1"/>
                <w:sz w:val="19"/>
                <w:szCs w:val="19"/>
              </w:rPr>
            </w:pPr>
            <w:r w:rsidRPr="005A5914">
              <w:rPr>
                <w:rFonts w:ascii="Open Sans" w:eastAsia="Arial" w:hAnsi="Open Sans" w:cs="Open Sans"/>
                <w:b/>
                <w:bCs/>
                <w:color w:val="000000" w:themeColor="text1"/>
                <w:sz w:val="19"/>
                <w:szCs w:val="19"/>
              </w:rPr>
              <w:t>spørsmål som vedrører den økonomiske og produksjonsmessige stilling og utvikling</w:t>
            </w:r>
            <w:r w:rsidRPr="005A5914">
              <w:rPr>
                <w:rFonts w:ascii="Open Sans" w:eastAsia="Calibri" w:hAnsi="Open Sans" w:cs="Open Sans"/>
                <w:color w:val="000000" w:themeColor="text1"/>
                <w:sz w:val="19"/>
                <w:szCs w:val="19"/>
              </w:rPr>
              <w:t xml:space="preserve"> </w:t>
            </w:r>
            <w:r w:rsidRPr="005A5914">
              <w:rPr>
                <w:rFonts w:ascii="Open Sans" w:eastAsia="Arial" w:hAnsi="Open Sans" w:cs="Open Sans"/>
                <w:b/>
                <w:bCs/>
                <w:color w:val="000000" w:themeColor="text1"/>
                <w:sz w:val="19"/>
                <w:szCs w:val="19"/>
              </w:rPr>
              <w:t>,</w:t>
            </w:r>
          </w:p>
          <w:p w14:paraId="3B05B9CA" w14:textId="77777777" w:rsidR="005A5914" w:rsidRPr="005A5914" w:rsidRDefault="005A5914" w:rsidP="00A51E04">
            <w:pPr>
              <w:pStyle w:val="Listeavsnitt"/>
              <w:numPr>
                <w:ilvl w:val="0"/>
                <w:numId w:val="18"/>
              </w:numPr>
              <w:spacing w:after="160" w:line="240" w:lineRule="auto"/>
              <w:rPr>
                <w:rFonts w:ascii="Open Sans" w:eastAsia="Arial" w:hAnsi="Open Sans" w:cs="Open Sans"/>
                <w:color w:val="212B36"/>
                <w:sz w:val="19"/>
                <w:szCs w:val="19"/>
              </w:rPr>
            </w:pPr>
            <w:r w:rsidRPr="005A5914">
              <w:rPr>
                <w:rFonts w:ascii="Open Sans" w:eastAsia="Arial" w:hAnsi="Open Sans" w:cs="Open Sans"/>
                <w:color w:val="212B36"/>
                <w:sz w:val="19"/>
                <w:szCs w:val="19"/>
              </w:rPr>
              <w:t>forhold som har umiddelbar sammenheng med arbeidsplassen og den daglige drift,</w:t>
            </w:r>
          </w:p>
          <w:p w14:paraId="65B54250" w14:textId="77777777" w:rsidR="005A5914" w:rsidRPr="005A5914" w:rsidRDefault="005A5914" w:rsidP="00A51E04">
            <w:pPr>
              <w:pStyle w:val="Listeavsnitt"/>
              <w:numPr>
                <w:ilvl w:val="0"/>
                <w:numId w:val="17"/>
              </w:numPr>
              <w:spacing w:after="160" w:line="240" w:lineRule="auto"/>
              <w:rPr>
                <w:rFonts w:ascii="Open Sans" w:eastAsia="Arial" w:hAnsi="Open Sans" w:cs="Open Sans"/>
                <w:color w:val="212B36"/>
                <w:sz w:val="19"/>
                <w:szCs w:val="19"/>
              </w:rPr>
            </w:pPr>
            <w:r w:rsidRPr="005A5914">
              <w:rPr>
                <w:rFonts w:ascii="Open Sans" w:eastAsia="Arial" w:hAnsi="Open Sans" w:cs="Open Sans"/>
                <w:color w:val="212B36"/>
                <w:sz w:val="19"/>
                <w:szCs w:val="19"/>
              </w:rPr>
              <w:t>de alminnelige lønns- og arbeidsforhold ved bedriften.</w:t>
            </w:r>
          </w:p>
          <w:p w14:paraId="01376526" w14:textId="77777777" w:rsidR="005A5914" w:rsidRDefault="005A5914" w:rsidP="008E0787">
            <w:pPr>
              <w:spacing w:line="240" w:lineRule="auto"/>
              <w:rPr>
                <w:rFonts w:ascii="Open Sans" w:eastAsia="Arial" w:hAnsi="Open Sans" w:cs="Open Sans"/>
                <w:b/>
                <w:bCs/>
              </w:rPr>
            </w:pPr>
          </w:p>
          <w:p w14:paraId="3D111A4E" w14:textId="77777777" w:rsidR="00CF24C1" w:rsidRDefault="00CF24C1" w:rsidP="008E0787">
            <w:pPr>
              <w:spacing w:line="240" w:lineRule="auto"/>
              <w:rPr>
                <w:rFonts w:ascii="Open Sans" w:eastAsia="Arial" w:hAnsi="Open Sans" w:cs="Open Sans"/>
                <w:b/>
                <w:bCs/>
              </w:rPr>
            </w:pPr>
          </w:p>
          <w:p w14:paraId="48856065" w14:textId="67AB98C8" w:rsidR="008E0787" w:rsidRDefault="005A5914" w:rsidP="008E0787">
            <w:pPr>
              <w:spacing w:line="240" w:lineRule="auto"/>
              <w:rPr>
                <w:rFonts w:ascii="Open Sans" w:eastAsia="Arial" w:hAnsi="Open Sans" w:cs="Open Sans"/>
                <w:color w:val="212B36"/>
              </w:rPr>
            </w:pPr>
            <w:r w:rsidRPr="00636C7D">
              <w:rPr>
                <w:rFonts w:ascii="Open Sans" w:eastAsia="Arial" w:hAnsi="Open Sans" w:cs="Open Sans"/>
                <w:b/>
                <w:bCs/>
              </w:rPr>
              <w:t>Drøftelser skal holdes så tidlig som mulig og minst en gang i måneden</w:t>
            </w:r>
            <w:r w:rsidRPr="00636C7D">
              <w:rPr>
                <w:rFonts w:ascii="Open Sans" w:hAnsi="Open Sans" w:cs="Open Sans"/>
              </w:rPr>
              <w:t xml:space="preserve"> </w:t>
            </w:r>
            <w:r w:rsidRPr="00636C7D">
              <w:rPr>
                <w:rFonts w:ascii="Open Sans" w:eastAsia="Arial" w:hAnsi="Open Sans" w:cs="Open Sans"/>
                <w:color w:val="212B36"/>
              </w:rPr>
              <w:t>, hvis det ikke er enighet om noe annet, og for øvrig når de tillitsvalgte ber om det.</w:t>
            </w:r>
          </w:p>
          <w:p w14:paraId="3FCFD962" w14:textId="3EB1C2DD" w:rsidR="008E0787" w:rsidRPr="00CF24C1" w:rsidRDefault="008E0787" w:rsidP="008E0787">
            <w:pPr>
              <w:pStyle w:val="Overskrift4"/>
              <w:numPr>
                <w:ilvl w:val="0"/>
                <w:numId w:val="0"/>
              </w:numPr>
              <w:spacing w:before="240" w:after="240" w:line="240" w:lineRule="auto"/>
              <w:ind w:left="864" w:hanging="864"/>
              <w:rPr>
                <w:rFonts w:ascii="Open Sans" w:hAnsi="Open Sans" w:cs="Open Sans"/>
                <w:color w:val="C00000"/>
                <w:sz w:val="20"/>
                <w:szCs w:val="24"/>
              </w:rPr>
            </w:pPr>
            <w:r w:rsidRPr="00CF24C1">
              <w:rPr>
                <w:rFonts w:ascii="Open Sans" w:eastAsia="Arial" w:hAnsi="Open Sans" w:cs="Open Sans"/>
                <w:b/>
                <w:bCs/>
                <w:i w:val="0"/>
                <w:iCs w:val="0"/>
                <w:color w:val="C00000"/>
                <w:sz w:val="20"/>
                <w:szCs w:val="24"/>
              </w:rPr>
              <w:t>§ 9-4 Drøftelser vedrørende omlegging av driften</w:t>
            </w:r>
          </w:p>
          <w:p w14:paraId="23D36483" w14:textId="77777777" w:rsidR="008E0787" w:rsidRPr="008E0787" w:rsidRDefault="008E0787" w:rsidP="008E0787">
            <w:pPr>
              <w:spacing w:after="360" w:line="240" w:lineRule="auto"/>
              <w:rPr>
                <w:rFonts w:ascii="Open Sans" w:eastAsia="Arial" w:hAnsi="Open Sans" w:cs="Open Sans"/>
              </w:rPr>
            </w:pPr>
            <w:r w:rsidRPr="008E0787">
              <w:rPr>
                <w:rFonts w:ascii="Open Sans" w:eastAsia="Arial" w:hAnsi="Open Sans" w:cs="Open Sans"/>
              </w:rPr>
              <w:t>Ledelsen skal så tidlig som mulig drøfte med de tillitsvalgte (arbeidsutvalget):</w:t>
            </w:r>
          </w:p>
          <w:p w14:paraId="1A971F79" w14:textId="77777777" w:rsidR="008E0787" w:rsidRPr="008E0787" w:rsidRDefault="008E0787" w:rsidP="00A51E04">
            <w:pPr>
              <w:pStyle w:val="Listeavsnitt"/>
              <w:numPr>
                <w:ilvl w:val="0"/>
                <w:numId w:val="20"/>
              </w:numPr>
              <w:spacing w:after="160" w:line="240" w:lineRule="auto"/>
              <w:rPr>
                <w:rFonts w:ascii="Open Sans" w:eastAsia="Calibri" w:hAnsi="Open Sans" w:cs="Open Sans"/>
                <w:sz w:val="19"/>
                <w:szCs w:val="19"/>
              </w:rPr>
            </w:pPr>
            <w:r w:rsidRPr="008E0787">
              <w:rPr>
                <w:rFonts w:ascii="Open Sans" w:eastAsia="Arial" w:hAnsi="Open Sans" w:cs="Open Sans"/>
                <w:b/>
                <w:bCs/>
                <w:sz w:val="19"/>
                <w:szCs w:val="19"/>
              </w:rPr>
              <w:t>omlegginger av viktighet for arbeidstakerne og deres arbeidsforhold, herunder viktige endringer i produksjonsopplegg og metode</w:t>
            </w:r>
            <w:r w:rsidRPr="008E0787">
              <w:rPr>
                <w:rFonts w:ascii="Open Sans" w:eastAsia="Arial" w:hAnsi="Open Sans" w:cs="Open Sans"/>
                <w:sz w:val="19"/>
                <w:szCs w:val="19"/>
              </w:rPr>
              <w:t>r.</w:t>
            </w:r>
          </w:p>
          <w:p w14:paraId="4FC52B84" w14:textId="77777777" w:rsidR="008E0787" w:rsidRPr="008E0787" w:rsidRDefault="008E0787" w:rsidP="00A51E04">
            <w:pPr>
              <w:pStyle w:val="Listeavsnitt"/>
              <w:numPr>
                <w:ilvl w:val="0"/>
                <w:numId w:val="20"/>
              </w:numPr>
              <w:spacing w:after="160" w:line="240" w:lineRule="auto"/>
              <w:rPr>
                <w:rFonts w:ascii="Open Sans" w:eastAsia="Calibri" w:hAnsi="Open Sans" w:cs="Open Sans"/>
                <w:sz w:val="19"/>
                <w:szCs w:val="19"/>
              </w:rPr>
            </w:pPr>
            <w:r w:rsidRPr="008E0787">
              <w:rPr>
                <w:rFonts w:ascii="Open Sans" w:eastAsia="Arial" w:hAnsi="Open Sans" w:cs="Open Sans"/>
                <w:color w:val="212B36"/>
                <w:sz w:val="19"/>
                <w:szCs w:val="19"/>
              </w:rPr>
              <w:t>sysselsettingsspørsmål, herunder planer om utvidelser og innskrenkninger.</w:t>
            </w:r>
          </w:p>
          <w:p w14:paraId="05E8FFAE" w14:textId="388E49B8" w:rsidR="008E0787" w:rsidRPr="00CF24C1" w:rsidRDefault="00CF24C1" w:rsidP="008E0787">
            <w:pPr>
              <w:pStyle w:val="Overskrift4"/>
              <w:numPr>
                <w:ilvl w:val="0"/>
                <w:numId w:val="0"/>
              </w:numPr>
              <w:spacing w:before="240" w:after="240" w:line="240" w:lineRule="auto"/>
              <w:rPr>
                <w:rFonts w:ascii="Open Sans" w:hAnsi="Open Sans" w:cs="Open Sans"/>
                <w:color w:val="C00000"/>
                <w:sz w:val="20"/>
                <w:szCs w:val="24"/>
              </w:rPr>
            </w:pPr>
            <w:r w:rsidRPr="00CF24C1">
              <w:rPr>
                <w:rFonts w:ascii="Open Sans" w:eastAsia="Arial" w:hAnsi="Open Sans" w:cs="Open Sans"/>
                <w:b/>
                <w:bCs/>
                <w:i w:val="0"/>
                <w:iCs w:val="0"/>
                <w:color w:val="C00000"/>
                <w:sz w:val="22"/>
                <w:szCs w:val="28"/>
              </w:rPr>
              <w:t xml:space="preserve">§ </w:t>
            </w:r>
            <w:r w:rsidR="008E0787" w:rsidRPr="00CF24C1">
              <w:rPr>
                <w:rFonts w:ascii="Open Sans" w:eastAsia="Arial" w:hAnsi="Open Sans" w:cs="Open Sans"/>
                <w:b/>
                <w:bCs/>
                <w:i w:val="0"/>
                <w:iCs w:val="0"/>
                <w:color w:val="C00000"/>
                <w:sz w:val="20"/>
                <w:szCs w:val="24"/>
              </w:rPr>
              <w:t>9-6 Nærmere om drøftelse og informasjon</w:t>
            </w:r>
          </w:p>
          <w:p w14:paraId="41405F3B" w14:textId="46FD7F49" w:rsidR="008E0787" w:rsidRPr="00CF24C1" w:rsidRDefault="00CF24C1" w:rsidP="00CF24C1">
            <w:pPr>
              <w:spacing w:after="360" w:line="240" w:lineRule="auto"/>
              <w:rPr>
                <w:rFonts w:ascii="Open Sans" w:eastAsia="Arial" w:hAnsi="Open Sans" w:cs="Open Sans"/>
                <w:szCs w:val="19"/>
              </w:rPr>
            </w:pPr>
            <w:r>
              <w:rPr>
                <w:rFonts w:ascii="Open Sans" w:eastAsia="Arial" w:hAnsi="Open Sans" w:cs="Open Sans"/>
                <w:color w:val="212B36"/>
                <w:szCs w:val="19"/>
              </w:rPr>
              <w:t xml:space="preserve">1. </w:t>
            </w:r>
            <w:r w:rsidR="008E0787" w:rsidRPr="00CF24C1">
              <w:rPr>
                <w:rFonts w:ascii="Open Sans" w:eastAsia="Arial" w:hAnsi="Open Sans" w:cs="Open Sans"/>
                <w:color w:val="212B36"/>
                <w:szCs w:val="19"/>
              </w:rPr>
              <w:t>Ledelsens plikt til å la tillitsvalgte fremme synspunkter før beslutning tas.</w:t>
            </w:r>
          </w:p>
          <w:p w14:paraId="52B85D88" w14:textId="31165825" w:rsidR="008E0787" w:rsidRDefault="008E0787" w:rsidP="008E0787">
            <w:pPr>
              <w:spacing w:after="360" w:line="240" w:lineRule="auto"/>
              <w:rPr>
                <w:rFonts w:ascii="Open Sans" w:eastAsia="Arial" w:hAnsi="Open Sans" w:cs="Open Sans"/>
                <w:b/>
                <w:bCs/>
                <w:color w:val="000000" w:themeColor="text1"/>
              </w:rPr>
            </w:pPr>
            <w:r w:rsidRPr="008E0787">
              <w:rPr>
                <w:rFonts w:ascii="Open Sans" w:eastAsia="Arial" w:hAnsi="Open Sans" w:cs="Open Sans"/>
                <w:b/>
                <w:bCs/>
                <w:color w:val="000000" w:themeColor="text1"/>
              </w:rPr>
              <w:t>Før ledelsen treffer sine beslutninger i saker som angår arbeidstakernes sysselsetting og arbeidsforhold skal dette drøftes med de tillitsvalgte</w:t>
            </w:r>
          </w:p>
          <w:p w14:paraId="5D85B46B" w14:textId="77777777" w:rsidR="008E0787" w:rsidRPr="00636C7D" w:rsidRDefault="008E0787" w:rsidP="008E0787">
            <w:pPr>
              <w:spacing w:after="360" w:line="240" w:lineRule="auto"/>
              <w:rPr>
                <w:rFonts w:ascii="Open Sans" w:hAnsi="Open Sans" w:cs="Open Sans"/>
              </w:rPr>
            </w:pPr>
            <w:r w:rsidRPr="00636C7D">
              <w:rPr>
                <w:rFonts w:ascii="Open Sans" w:eastAsia="Arial" w:hAnsi="Open Sans" w:cs="Open Sans"/>
                <w:color w:val="212B36"/>
              </w:rPr>
              <w:t>I de tilfellene ledelsen ikke finner å kunne ta hensyn til de tillitsvalgtes anførsler, skal den begrunne sitt syn. Fra konferansen skal det settes opp protokoll som undertegnes av begge parter.</w:t>
            </w:r>
          </w:p>
          <w:p w14:paraId="4B0FFD92" w14:textId="4BA1E2F9" w:rsidR="008E0787" w:rsidRDefault="008E0787" w:rsidP="008E0787">
            <w:pPr>
              <w:spacing w:after="360" w:line="240" w:lineRule="auto"/>
              <w:rPr>
                <w:rFonts w:ascii="Open Sans" w:eastAsia="Arial" w:hAnsi="Open Sans" w:cs="Open Sans"/>
                <w:color w:val="212B36"/>
              </w:rPr>
            </w:pPr>
            <w:r w:rsidRPr="00636C7D">
              <w:rPr>
                <w:rFonts w:ascii="Open Sans" w:eastAsia="Arial" w:hAnsi="Open Sans" w:cs="Open Sans"/>
                <w:color w:val="212B36"/>
              </w:rPr>
              <w:t>Dersom ledelsen ønsker å gjennomføre slike endringer i bestående arbeidsforhold og LO og forbundene hevder dette vil være tariffstridig, kan LO uten ugrunnet opphold ta opp med NHO</w:t>
            </w:r>
            <w:r w:rsidR="00CF24C1">
              <w:rPr>
                <w:rFonts w:ascii="Open Sans" w:eastAsia="Arial" w:hAnsi="Open Sans" w:cs="Open Sans"/>
                <w:color w:val="212B36"/>
              </w:rPr>
              <w:t xml:space="preserve"> </w:t>
            </w:r>
            <w:r w:rsidR="00CF24C1" w:rsidRPr="00636C7D">
              <w:rPr>
                <w:rFonts w:ascii="Open Sans" w:eastAsia="Arial" w:hAnsi="Open Sans" w:cs="Open Sans"/>
                <w:color w:val="212B36"/>
              </w:rPr>
              <w:t>spørsmålet om å utsette iverksettelsen inntil forhandlingsmøte mellom hovedorganisasjonene er avholdt. Slikt møte skal i tilfelle avholdes innen 1 uke etter at det er fremsatt skriftlig krav om det.</w:t>
            </w:r>
          </w:p>
          <w:p w14:paraId="51708B99" w14:textId="77777777" w:rsidR="00CF24C1" w:rsidRPr="00636C7D" w:rsidRDefault="00CF24C1" w:rsidP="00CF24C1">
            <w:pPr>
              <w:spacing w:after="360" w:line="240" w:lineRule="auto"/>
              <w:rPr>
                <w:rFonts w:ascii="Open Sans" w:hAnsi="Open Sans" w:cs="Open Sans"/>
              </w:rPr>
            </w:pPr>
            <w:r w:rsidRPr="00636C7D">
              <w:rPr>
                <w:rFonts w:ascii="Open Sans" w:eastAsia="Arial" w:hAnsi="Open Sans" w:cs="Open Sans"/>
                <w:color w:val="212B36"/>
              </w:rPr>
              <w:t>2. Plikt til å informere tillitsvalgte om årsaker til og virkninger av ledelsens disposisjoner.</w:t>
            </w:r>
          </w:p>
          <w:p w14:paraId="65A85481" w14:textId="608A2F72" w:rsidR="00CF24C1" w:rsidRPr="00636C7D" w:rsidRDefault="00CF24C1" w:rsidP="00CF24C1">
            <w:pPr>
              <w:spacing w:after="360" w:line="240" w:lineRule="auto"/>
              <w:rPr>
                <w:rFonts w:ascii="Open Sans" w:hAnsi="Open Sans" w:cs="Open Sans"/>
                <w:b/>
                <w:bCs/>
              </w:rPr>
            </w:pPr>
            <w:r w:rsidRPr="00636C7D">
              <w:rPr>
                <w:rFonts w:ascii="Open Sans" w:eastAsia="Arial" w:hAnsi="Open Sans" w:cs="Open Sans"/>
                <w:color w:val="212B36"/>
              </w:rPr>
              <w:t xml:space="preserve">I saker som omhandler forhold omfattet av </w:t>
            </w:r>
            <w:hyperlink r:id="rId13" w:anchor="4004">
              <w:r w:rsidRPr="00636C7D">
                <w:rPr>
                  <w:rStyle w:val="Hyperkobling"/>
                  <w:rFonts w:ascii="Open Sans" w:eastAsia="Arial" w:hAnsi="Open Sans" w:cs="Open Sans"/>
                  <w:b/>
                  <w:bCs/>
                  <w:color w:val="007ACE"/>
                </w:rPr>
                <w:t>§ 9-4</w:t>
              </w:r>
            </w:hyperlink>
            <w:r w:rsidRPr="00636C7D">
              <w:rPr>
                <w:rFonts w:ascii="Open Sans" w:eastAsia="Arial" w:hAnsi="Open Sans" w:cs="Open Sans"/>
                <w:color w:val="212B36"/>
              </w:rPr>
              <w:t xml:space="preserve"> og </w:t>
            </w:r>
            <w:hyperlink r:id="rId14" w:anchor="4005">
              <w:r w:rsidRPr="00636C7D">
                <w:rPr>
                  <w:rStyle w:val="Hyperkobling"/>
                  <w:rFonts w:ascii="Open Sans" w:eastAsia="Arial" w:hAnsi="Open Sans" w:cs="Open Sans"/>
                  <w:b/>
                  <w:bCs/>
                  <w:color w:val="007ACE"/>
                </w:rPr>
                <w:t>§ 9-5</w:t>
              </w:r>
            </w:hyperlink>
            <w:r w:rsidRPr="00636C7D">
              <w:rPr>
                <w:rFonts w:ascii="Open Sans" w:eastAsia="Arial" w:hAnsi="Open Sans" w:cs="Open Sans"/>
                <w:color w:val="212B36"/>
              </w:rPr>
              <w:t xml:space="preserve"> skal </w:t>
            </w:r>
            <w:r w:rsidRPr="00636C7D">
              <w:rPr>
                <w:rFonts w:ascii="Open Sans" w:eastAsia="Arial" w:hAnsi="Open Sans" w:cs="Open Sans"/>
                <w:b/>
                <w:bCs/>
                <w:color w:val="212B36"/>
              </w:rPr>
              <w:t xml:space="preserve">tillitsvalgte informeres om årsakene til ledelsens disposisjoner samt de juridiske, </w:t>
            </w:r>
            <w:r w:rsidRPr="00636C7D">
              <w:rPr>
                <w:rFonts w:ascii="Open Sans" w:eastAsia="Arial" w:hAnsi="Open Sans" w:cs="Open Sans"/>
                <w:b/>
                <w:bCs/>
                <w:color w:val="212B36"/>
              </w:rPr>
              <w:lastRenderedPageBreak/>
              <w:t>økonomiske og arbeidsmessige konsekvenser disse må antas å få for arbeidstakerne.</w:t>
            </w:r>
          </w:p>
          <w:p w14:paraId="10242628" w14:textId="77777777" w:rsidR="00CF24C1" w:rsidRPr="00CF24C1" w:rsidRDefault="00CF24C1" w:rsidP="00CF24C1">
            <w:pPr>
              <w:spacing w:after="360" w:line="240" w:lineRule="auto"/>
              <w:rPr>
                <w:rFonts w:ascii="Open Sans" w:hAnsi="Open Sans" w:cs="Open Sans"/>
                <w:b/>
                <w:bCs/>
                <w:color w:val="C00000"/>
                <w:sz w:val="20"/>
                <w:szCs w:val="24"/>
              </w:rPr>
            </w:pPr>
            <w:r w:rsidRPr="00CF24C1">
              <w:rPr>
                <w:rFonts w:ascii="Open Sans" w:hAnsi="Open Sans" w:cs="Open Sans"/>
                <w:b/>
                <w:bCs/>
                <w:color w:val="C00000"/>
                <w:sz w:val="20"/>
                <w:szCs w:val="24"/>
              </w:rPr>
              <w:t>Kap. 18 Kompetanseutvikling</w:t>
            </w:r>
          </w:p>
          <w:p w14:paraId="55D880E8" w14:textId="77777777" w:rsidR="00CF24C1" w:rsidRPr="00CF24C1" w:rsidRDefault="00CF24C1" w:rsidP="00CF24C1">
            <w:pPr>
              <w:spacing w:after="360" w:line="240" w:lineRule="auto"/>
              <w:rPr>
                <w:rFonts w:ascii="Open Sans" w:hAnsi="Open Sans" w:cs="Open Sans"/>
                <w:b/>
                <w:bCs/>
                <w:color w:val="C00000"/>
              </w:rPr>
            </w:pPr>
            <w:r w:rsidRPr="00CF24C1">
              <w:rPr>
                <w:rFonts w:ascii="Open Sans" w:hAnsi="Open Sans" w:cs="Open Sans"/>
                <w:b/>
                <w:bCs/>
                <w:color w:val="C00000"/>
              </w:rPr>
              <w:t>§ 18-3 Tiltak/virkemidler</w:t>
            </w:r>
          </w:p>
          <w:p w14:paraId="6DD61CD8" w14:textId="77777777" w:rsidR="00CF24C1" w:rsidRDefault="00CF24C1" w:rsidP="00CF24C1">
            <w:pPr>
              <w:spacing w:after="360" w:line="240" w:lineRule="auto"/>
              <w:rPr>
                <w:rFonts w:ascii="Open Sans" w:hAnsi="Open Sans" w:cs="Open Sans"/>
              </w:rPr>
            </w:pPr>
            <w:r w:rsidRPr="00636C7D">
              <w:rPr>
                <w:rFonts w:ascii="Open Sans" w:hAnsi="Open Sans" w:cs="Open Sans"/>
              </w:rPr>
              <w:t>Den enkelte bedrift skal legge frem sine mål for fremtidig utvikling som grunnlag for kartlegging av behov for kompetanse.</w:t>
            </w:r>
            <w:r w:rsidRPr="00636C7D">
              <w:rPr>
                <w:rFonts w:ascii="Open Sans" w:hAnsi="Open Sans" w:cs="Open Sans"/>
                <w:b/>
                <w:bCs/>
                <w:color w:val="C00000"/>
              </w:rPr>
              <w:t xml:space="preserve"> </w:t>
            </w:r>
            <w:r w:rsidRPr="00636C7D">
              <w:rPr>
                <w:rFonts w:ascii="Open Sans" w:hAnsi="Open Sans" w:cs="Open Sans"/>
                <w:b/>
                <w:bCs/>
                <w:color w:val="000000" w:themeColor="text1"/>
              </w:rPr>
              <w:t>Det er bedriftens ansvar, i samarbeid med de ansatte, å foreta kartleggingen og initiere eventuelle tiltak. Kartleggingen oppdateres vanligvis en gang pr. år</w:t>
            </w:r>
            <w:r w:rsidRPr="00636C7D">
              <w:rPr>
                <w:rFonts w:ascii="Open Sans" w:hAnsi="Open Sans" w:cs="Open Sans"/>
                <w:color w:val="000000" w:themeColor="text1"/>
              </w:rPr>
              <w:t xml:space="preserve"> . </w:t>
            </w:r>
            <w:r w:rsidRPr="00636C7D">
              <w:rPr>
                <w:rFonts w:ascii="Open Sans" w:hAnsi="Open Sans" w:cs="Open Sans"/>
              </w:rPr>
              <w:t>Der hvor det er gap mellom bedriftens nåværende kompetanse og fremtidige behov, forutsettes dette dekket med aktuelle opplæringstiltak eller med andre virkemidler.</w:t>
            </w:r>
          </w:p>
          <w:p w14:paraId="7DB5E6E4" w14:textId="77777777" w:rsidR="00CF24C1" w:rsidRPr="00636C7D" w:rsidRDefault="00CF24C1" w:rsidP="00CF24C1">
            <w:pPr>
              <w:spacing w:after="360" w:line="240" w:lineRule="auto"/>
              <w:rPr>
                <w:rFonts w:ascii="Open Sans" w:hAnsi="Open Sans" w:cs="Open Sans"/>
              </w:rPr>
            </w:pPr>
            <w:r w:rsidRPr="00636C7D">
              <w:rPr>
                <w:rFonts w:ascii="Open Sans" w:hAnsi="Open Sans" w:cs="Open Sans"/>
                <w:b/>
                <w:bCs/>
                <w:color w:val="000000" w:themeColor="text1"/>
              </w:rPr>
              <w:t>Kostnadene til etter- og videreutdanning i samsvar med bedriftens behov er bedriftens ansvar.</w:t>
            </w:r>
            <w:r w:rsidRPr="00636C7D">
              <w:rPr>
                <w:rFonts w:ascii="Open Sans" w:hAnsi="Open Sans" w:cs="Open Sans"/>
              </w:rPr>
              <w:t xml:space="preserve"> Bedriften og de ansatte har alle ansvar for at et eventuelt kompetansegap blir tilfredsstillende dekket.</w:t>
            </w:r>
          </w:p>
          <w:p w14:paraId="33131112" w14:textId="77777777" w:rsidR="00CF24C1" w:rsidRPr="00636C7D" w:rsidRDefault="00CF24C1" w:rsidP="00CF24C1">
            <w:pPr>
              <w:spacing w:after="360" w:line="240" w:lineRule="auto"/>
              <w:rPr>
                <w:rFonts w:ascii="Open Sans" w:hAnsi="Open Sans" w:cs="Open Sans"/>
              </w:rPr>
            </w:pPr>
          </w:p>
          <w:p w14:paraId="1561151A" w14:textId="77777777" w:rsidR="00CF24C1" w:rsidRPr="008E0787" w:rsidRDefault="00CF24C1" w:rsidP="008E0787">
            <w:pPr>
              <w:spacing w:after="360" w:line="240" w:lineRule="auto"/>
              <w:rPr>
                <w:rFonts w:ascii="Open Sans" w:hAnsi="Open Sans" w:cs="Open Sans"/>
              </w:rPr>
            </w:pPr>
          </w:p>
          <w:p w14:paraId="36254939" w14:textId="25BE8F95" w:rsidR="008E0787" w:rsidRPr="008E0787" w:rsidRDefault="008E0787" w:rsidP="008E0787">
            <w:pPr>
              <w:spacing w:after="160" w:line="240" w:lineRule="auto"/>
              <w:rPr>
                <w:rFonts w:ascii="Open Sans" w:eastAsia="Calibri" w:hAnsi="Open Sans" w:cs="Open Sans"/>
                <w:szCs w:val="19"/>
              </w:rPr>
            </w:pPr>
          </w:p>
        </w:tc>
        <w:tc>
          <w:tcPr>
            <w:tcW w:w="5102" w:type="dxa"/>
          </w:tcPr>
          <w:p w14:paraId="792E9E0E" w14:textId="72297DDF" w:rsidR="00E334BD" w:rsidRPr="0000673A" w:rsidRDefault="00786756" w:rsidP="002E036B">
            <w:pPr>
              <w:pStyle w:val="Overskrift1"/>
            </w:pPr>
            <w:r w:rsidRPr="00CF24C1">
              <w:rPr>
                <w:color w:val="C00000"/>
              </w:rPr>
              <w:lastRenderedPageBreak/>
              <w:t xml:space="preserve">LOs </w:t>
            </w:r>
            <w:r w:rsidR="005E157A" w:rsidRPr="00CF24C1">
              <w:rPr>
                <w:color w:val="C00000"/>
              </w:rPr>
              <w:t>kommentarer</w:t>
            </w:r>
            <w:r w:rsidRPr="00F5224F">
              <w:br/>
            </w:r>
            <w:r w:rsidR="005E157A">
              <w:rPr>
                <w:rStyle w:val="Overskrift2Tegn"/>
                <w:i/>
                <w:iCs/>
                <w:sz w:val="24"/>
                <w:szCs w:val="24"/>
              </w:rPr>
              <w:t xml:space="preserve">Paragrafenes relevans for grønn omstilling </w:t>
            </w:r>
          </w:p>
          <w:p w14:paraId="63473833" w14:textId="77777777" w:rsidR="00E334BD" w:rsidRDefault="00E334BD" w:rsidP="005E157A"/>
          <w:p w14:paraId="4D18F396" w14:textId="77777777" w:rsidR="005A5914" w:rsidRDefault="005A5914" w:rsidP="005E157A"/>
          <w:p w14:paraId="45CD4BD6" w14:textId="77777777" w:rsidR="005A5914" w:rsidRPr="005A5914" w:rsidRDefault="005A5914" w:rsidP="005E157A">
            <w:pPr>
              <w:rPr>
                <w:color w:val="FF0000"/>
              </w:rPr>
            </w:pPr>
          </w:p>
          <w:p w14:paraId="1953990A" w14:textId="3280CFBF" w:rsidR="005A5914" w:rsidRPr="005A5914" w:rsidRDefault="005A5914" w:rsidP="005A5914">
            <w:pPr>
              <w:spacing w:after="360"/>
              <w:rPr>
                <w:rFonts w:ascii="Open Sans" w:hAnsi="Open Sans" w:cs="Open Sans"/>
                <w:i/>
                <w:iCs/>
                <w:color w:val="C00000"/>
                <w:szCs w:val="19"/>
              </w:rPr>
            </w:pPr>
            <w:r w:rsidRPr="005A5914">
              <w:rPr>
                <w:rFonts w:ascii="Open Sans" w:hAnsi="Open Sans" w:cs="Open Sans"/>
                <w:i/>
                <w:iCs/>
                <w:color w:val="C00000"/>
                <w:szCs w:val="19"/>
              </w:rPr>
              <w:t>For å sikre fremtidig konkurransekraft og trygge arbeidsplasser, må virksomheter tilpasse seg grønn omstilling. Verdiskaping, produktivitet og utvikling avhenger av denne tilpasningen. Rettighetene i hovedavtalen mellom LO-NHO, inkludert medinnflytelse i omstillingsprosesser, gjelder</w:t>
            </w:r>
            <w:r>
              <w:rPr>
                <w:rFonts w:ascii="Open Sans" w:hAnsi="Open Sans" w:cs="Open Sans"/>
                <w:i/>
                <w:iCs/>
                <w:color w:val="C00000"/>
                <w:szCs w:val="19"/>
              </w:rPr>
              <w:t xml:space="preserve"> dermed</w:t>
            </w:r>
            <w:r w:rsidRPr="005A5914">
              <w:rPr>
                <w:rFonts w:ascii="Open Sans" w:hAnsi="Open Sans" w:cs="Open Sans"/>
                <w:i/>
                <w:iCs/>
                <w:color w:val="C00000"/>
                <w:szCs w:val="19"/>
              </w:rPr>
              <w:t xml:space="preserve"> også ved grønn omstilling.</w:t>
            </w:r>
          </w:p>
          <w:p w14:paraId="250DCB31" w14:textId="7C2B045F" w:rsidR="005A5914" w:rsidRPr="005A5914" w:rsidRDefault="005A5914" w:rsidP="005A5914">
            <w:pPr>
              <w:spacing w:after="360"/>
              <w:rPr>
                <w:rFonts w:ascii="Open Sans" w:hAnsi="Open Sans" w:cs="Open Sans"/>
                <w:i/>
                <w:iCs/>
                <w:color w:val="C00000"/>
                <w:szCs w:val="19"/>
              </w:rPr>
            </w:pPr>
            <w:r w:rsidRPr="005A5914">
              <w:rPr>
                <w:rFonts w:ascii="Open Sans" w:hAnsi="Open Sans" w:cs="Open Sans"/>
                <w:i/>
                <w:iCs/>
                <w:color w:val="C00000"/>
                <w:szCs w:val="19"/>
              </w:rPr>
              <w:t>Som tillitsvalgt har du rett på informasjon om virksomhetens miljøpåvirkning, inkludert klimagassutslipp, miljøfotavtrykk og naturpåvirkning. Du har også rett på informasjon som fremmer forståelse for og innsikt i bedriftens økonomi. Det betyr at du har rett på informasjon om hvilke økonomiske utfordringer og muligheter din virksomhet står overfor i grønn omstilling, og i møte med konsekvensene av klimaendringer.</w:t>
            </w:r>
          </w:p>
          <w:p w14:paraId="4DCAD004" w14:textId="77777777" w:rsidR="005A5914" w:rsidRDefault="005A5914" w:rsidP="005E157A">
            <w:pPr>
              <w:rPr>
                <w:rFonts w:ascii="Open Sans" w:hAnsi="Open Sans" w:cs="Open Sans"/>
                <w:i/>
                <w:iCs/>
                <w:color w:val="C00000"/>
                <w:szCs w:val="19"/>
              </w:rPr>
            </w:pPr>
            <w:r w:rsidRPr="005A5914">
              <w:rPr>
                <w:rFonts w:ascii="Open Sans" w:hAnsi="Open Sans" w:cs="Open Sans"/>
                <w:i/>
                <w:iCs/>
                <w:color w:val="C00000"/>
                <w:szCs w:val="19"/>
              </w:rPr>
              <w:t>Som tillitsvalgt har du rett på informasjon tidlig nok til at du kan si din mening før beslutninger treffes. Det gjelder også når virksomheten planlegger en grønn omstillingsstrategi.</w:t>
            </w:r>
          </w:p>
          <w:p w14:paraId="6D5E8B7A" w14:textId="77777777" w:rsidR="005A5914" w:rsidRDefault="005A5914" w:rsidP="005E157A"/>
          <w:p w14:paraId="78C94B4A" w14:textId="77777777" w:rsidR="005A5914" w:rsidRDefault="005A5914" w:rsidP="005E157A"/>
          <w:p w14:paraId="6BA892B4" w14:textId="77777777" w:rsidR="005A5914" w:rsidRDefault="005A5914" w:rsidP="005E157A"/>
          <w:p w14:paraId="4D1D7A12" w14:textId="77777777" w:rsidR="005A5914" w:rsidRDefault="005A5914" w:rsidP="005E157A"/>
          <w:p w14:paraId="15440F74" w14:textId="77777777" w:rsidR="005A5914" w:rsidRDefault="005A5914" w:rsidP="005E157A"/>
          <w:p w14:paraId="118186BE" w14:textId="77777777" w:rsidR="005A5914" w:rsidRDefault="005A5914" w:rsidP="005E157A"/>
          <w:p w14:paraId="6F00A960" w14:textId="77777777" w:rsidR="005A5914" w:rsidRDefault="005A5914" w:rsidP="005E157A"/>
          <w:p w14:paraId="57E64629" w14:textId="77777777" w:rsidR="005A5914" w:rsidRDefault="005A5914" w:rsidP="005E157A"/>
          <w:p w14:paraId="3B96081E" w14:textId="77777777" w:rsidR="005A5914" w:rsidRDefault="005A5914" w:rsidP="005E157A">
            <w:pPr>
              <w:rPr>
                <w:rFonts w:ascii="Open Sans" w:hAnsi="Open Sans" w:cs="Open Sans"/>
                <w:i/>
                <w:iCs/>
                <w:color w:val="C00000"/>
                <w:szCs w:val="19"/>
              </w:rPr>
            </w:pPr>
          </w:p>
          <w:p w14:paraId="7931A63D" w14:textId="77777777" w:rsidR="005A5914" w:rsidRDefault="005A5914" w:rsidP="005E157A">
            <w:pPr>
              <w:rPr>
                <w:rFonts w:ascii="Open Sans" w:hAnsi="Open Sans" w:cs="Open Sans"/>
                <w:i/>
                <w:iCs/>
                <w:color w:val="C00000"/>
                <w:szCs w:val="19"/>
              </w:rPr>
            </w:pPr>
            <w:r w:rsidRPr="005A5914">
              <w:rPr>
                <w:rFonts w:ascii="Open Sans" w:hAnsi="Open Sans" w:cs="Open Sans"/>
                <w:i/>
                <w:iCs/>
                <w:color w:val="C00000"/>
                <w:szCs w:val="19"/>
              </w:rPr>
              <w:t>Grønn omstilling innebærer ofte en endring i virksomheters økonomiske og produksjonsmessige stilling og utvikling. Ledelsen skal derfor drøfte med de tillitsvalgte når de utarbeider bærekraftige omstillingsplaner for deres virksomhet.  </w:t>
            </w:r>
          </w:p>
          <w:p w14:paraId="65E76171" w14:textId="77777777" w:rsidR="005A5914" w:rsidRDefault="005A5914" w:rsidP="005E157A">
            <w:pPr>
              <w:rPr>
                <w:i/>
                <w:iCs/>
                <w:color w:val="C00000"/>
                <w:szCs w:val="19"/>
              </w:rPr>
            </w:pPr>
          </w:p>
          <w:p w14:paraId="10BFD486" w14:textId="77777777" w:rsidR="00CF24C1" w:rsidRDefault="00CF24C1" w:rsidP="005E157A">
            <w:pPr>
              <w:rPr>
                <w:rFonts w:ascii="Open Sans" w:hAnsi="Open Sans" w:cs="Open Sans"/>
                <w:i/>
                <w:iCs/>
                <w:color w:val="4472C4" w:themeColor="accent1"/>
                <w:szCs w:val="19"/>
                <w:u w:val="single"/>
              </w:rPr>
            </w:pPr>
          </w:p>
          <w:p w14:paraId="674DA879" w14:textId="50BB4A35" w:rsidR="005A5914" w:rsidRDefault="005A5914" w:rsidP="005E157A">
            <w:pPr>
              <w:rPr>
                <w:rFonts w:ascii="Open Sans" w:hAnsi="Open Sans" w:cs="Open Sans"/>
                <w:i/>
                <w:iCs/>
                <w:color w:val="C00000"/>
                <w:szCs w:val="19"/>
              </w:rPr>
            </w:pPr>
            <w:r w:rsidRPr="003F06F7">
              <w:rPr>
                <w:rFonts w:ascii="Open Sans" w:hAnsi="Open Sans" w:cs="Open Sans"/>
                <w:i/>
                <w:iCs/>
                <w:color w:val="C00000"/>
                <w:szCs w:val="19"/>
              </w:rPr>
              <w:t>I</w:t>
            </w:r>
            <w:r w:rsidR="003F06F7" w:rsidRPr="003F06F7">
              <w:rPr>
                <w:rFonts w:ascii="Open Sans" w:hAnsi="Open Sans" w:cs="Open Sans"/>
                <w:i/>
                <w:iCs/>
                <w:color w:val="C00000"/>
                <w:szCs w:val="19"/>
              </w:rPr>
              <w:t>følge</w:t>
            </w:r>
            <w:r w:rsidRPr="003F06F7">
              <w:rPr>
                <w:rFonts w:ascii="Open Sans" w:hAnsi="Open Sans" w:cs="Open Sans"/>
                <w:i/>
                <w:iCs/>
                <w:color w:val="C00000"/>
                <w:szCs w:val="19"/>
                <w:u w:val="single"/>
              </w:rPr>
              <w:t xml:space="preserve"> </w:t>
            </w:r>
            <w:r w:rsidRPr="005A5914">
              <w:rPr>
                <w:rFonts w:ascii="Open Sans" w:hAnsi="Open Sans" w:cs="Open Sans"/>
                <w:i/>
                <w:iCs/>
                <w:color w:val="4472C4" w:themeColor="accent1"/>
                <w:szCs w:val="19"/>
                <w:u w:val="single"/>
              </w:rPr>
              <w:t>LOs tillitsvalgtundersøkelse</w:t>
            </w:r>
            <w:r w:rsidRPr="005A5914">
              <w:rPr>
                <w:rFonts w:ascii="Open Sans" w:hAnsi="Open Sans" w:cs="Open Sans"/>
                <w:i/>
                <w:iCs/>
                <w:color w:val="4472C4" w:themeColor="accent1"/>
                <w:szCs w:val="19"/>
              </w:rPr>
              <w:t xml:space="preserve"> </w:t>
            </w:r>
            <w:r>
              <w:rPr>
                <w:rFonts w:ascii="Open Sans" w:hAnsi="Open Sans" w:cs="Open Sans"/>
                <w:i/>
                <w:iCs/>
                <w:color w:val="C00000"/>
                <w:szCs w:val="19"/>
              </w:rPr>
              <w:t>om grønn omstilling</w:t>
            </w:r>
            <w:r w:rsidR="003F06F7">
              <w:rPr>
                <w:rFonts w:ascii="Open Sans" w:hAnsi="Open Sans" w:cs="Open Sans"/>
                <w:i/>
                <w:iCs/>
                <w:color w:val="C00000"/>
                <w:szCs w:val="19"/>
              </w:rPr>
              <w:t xml:space="preserve"> </w:t>
            </w:r>
            <w:r w:rsidRPr="005A5914">
              <w:rPr>
                <w:rFonts w:ascii="Open Sans" w:hAnsi="Open Sans" w:cs="Open Sans"/>
                <w:i/>
                <w:iCs/>
                <w:color w:val="C00000"/>
                <w:szCs w:val="19"/>
              </w:rPr>
              <w:t>ga hyppige møter mellom tillitsvalgt og ledelse</w:t>
            </w:r>
            <w:r>
              <w:rPr>
                <w:rFonts w:ascii="Open Sans" w:hAnsi="Open Sans" w:cs="Open Sans"/>
                <w:i/>
                <w:iCs/>
                <w:color w:val="C00000"/>
                <w:szCs w:val="19"/>
              </w:rPr>
              <w:t xml:space="preserve">, mellom 1-2 ganger i måneden, </w:t>
            </w:r>
            <w:r w:rsidRPr="005A5914">
              <w:rPr>
                <w:rFonts w:ascii="Open Sans" w:hAnsi="Open Sans" w:cs="Open Sans"/>
                <w:i/>
                <w:iCs/>
                <w:color w:val="C00000"/>
                <w:szCs w:val="19"/>
              </w:rPr>
              <w:t>best resultater for tillitsvalgtes følelse av trygghet i grønn omstilling på arbeidsplassen</w:t>
            </w:r>
          </w:p>
          <w:p w14:paraId="73F59AA2" w14:textId="77777777" w:rsidR="008E0787" w:rsidRDefault="008E0787" w:rsidP="005E157A">
            <w:pPr>
              <w:rPr>
                <w:i/>
                <w:iCs/>
                <w:color w:val="C00000"/>
                <w:szCs w:val="19"/>
              </w:rPr>
            </w:pPr>
          </w:p>
          <w:p w14:paraId="42EB3402" w14:textId="77777777" w:rsidR="008E0787" w:rsidRPr="008E0787" w:rsidRDefault="008E0787" w:rsidP="005E157A">
            <w:pPr>
              <w:rPr>
                <w:i/>
                <w:iCs/>
                <w:color w:val="C00000"/>
                <w:szCs w:val="19"/>
              </w:rPr>
            </w:pPr>
          </w:p>
          <w:p w14:paraId="44687C3D" w14:textId="77777777" w:rsidR="00CF24C1" w:rsidRDefault="00CF24C1" w:rsidP="005E157A">
            <w:pPr>
              <w:rPr>
                <w:rFonts w:ascii="Open Sans" w:hAnsi="Open Sans" w:cs="Open Sans"/>
                <w:i/>
                <w:iCs/>
                <w:color w:val="C00000"/>
                <w:szCs w:val="19"/>
              </w:rPr>
            </w:pPr>
          </w:p>
          <w:p w14:paraId="34CAF484" w14:textId="2A48C2DE" w:rsidR="008E0787" w:rsidRDefault="008E0787" w:rsidP="005E157A">
            <w:pPr>
              <w:rPr>
                <w:rFonts w:ascii="Open Sans" w:hAnsi="Open Sans" w:cs="Open Sans"/>
                <w:i/>
                <w:iCs/>
                <w:color w:val="C00000"/>
                <w:szCs w:val="19"/>
              </w:rPr>
            </w:pPr>
            <w:r w:rsidRPr="008E0787">
              <w:rPr>
                <w:rFonts w:ascii="Open Sans" w:hAnsi="Open Sans" w:cs="Open Sans"/>
                <w:i/>
                <w:iCs/>
                <w:color w:val="C00000"/>
                <w:szCs w:val="19"/>
              </w:rPr>
              <w:t xml:space="preserve">En virksomhets </w:t>
            </w:r>
            <w:proofErr w:type="spellStart"/>
            <w:r w:rsidRPr="008E0787">
              <w:rPr>
                <w:rFonts w:ascii="Open Sans" w:hAnsi="Open Sans" w:cs="Open Sans"/>
                <w:i/>
                <w:iCs/>
                <w:color w:val="C00000"/>
                <w:szCs w:val="19"/>
              </w:rPr>
              <w:t>bærekraftsstrategi</w:t>
            </w:r>
            <w:proofErr w:type="spellEnd"/>
            <w:r w:rsidRPr="008E0787">
              <w:rPr>
                <w:rFonts w:ascii="Open Sans" w:hAnsi="Open Sans" w:cs="Open Sans"/>
                <w:i/>
                <w:iCs/>
                <w:color w:val="C00000"/>
                <w:szCs w:val="19"/>
              </w:rPr>
              <w:t xml:space="preserve"> vil i de aller fleste tilfeller påvirke arbeidsforhold, produksjonsopplegg og metoder. Som tillitsvalgt i et arbeidsutvalg skal ledelsen i din virksomhet derfor gi tillitsvalgte mulighet til drøfting og reell medvirkning under hele prosessen i utviklingen av virksomhetens bærekraftige omstillingsstrategi.</w:t>
            </w:r>
          </w:p>
          <w:p w14:paraId="233E305C" w14:textId="77777777" w:rsidR="008E0787" w:rsidRDefault="008E0787" w:rsidP="005E157A">
            <w:pPr>
              <w:rPr>
                <w:i/>
                <w:iCs/>
                <w:color w:val="C00000"/>
                <w:szCs w:val="19"/>
              </w:rPr>
            </w:pPr>
          </w:p>
          <w:p w14:paraId="4AEC7D86" w14:textId="77777777" w:rsidR="008E0787" w:rsidRDefault="008E0787" w:rsidP="005E157A">
            <w:pPr>
              <w:rPr>
                <w:i/>
                <w:iCs/>
                <w:color w:val="C00000"/>
                <w:szCs w:val="19"/>
              </w:rPr>
            </w:pPr>
          </w:p>
          <w:p w14:paraId="669E91FA" w14:textId="77777777" w:rsidR="008E0787" w:rsidRDefault="008E0787" w:rsidP="005E157A">
            <w:pPr>
              <w:rPr>
                <w:rFonts w:ascii="Open Sans" w:hAnsi="Open Sans" w:cs="Open Sans"/>
                <w:i/>
                <w:iCs/>
                <w:color w:val="C00000"/>
                <w:szCs w:val="19"/>
              </w:rPr>
            </w:pPr>
          </w:p>
          <w:p w14:paraId="4C625E17" w14:textId="77777777" w:rsidR="008E0787" w:rsidRDefault="008E0787" w:rsidP="005E157A">
            <w:pPr>
              <w:rPr>
                <w:rFonts w:ascii="Open Sans" w:hAnsi="Open Sans" w:cs="Open Sans"/>
                <w:i/>
                <w:iCs/>
                <w:color w:val="C00000"/>
                <w:szCs w:val="19"/>
              </w:rPr>
            </w:pPr>
            <w:r w:rsidRPr="008E0787">
              <w:rPr>
                <w:rFonts w:ascii="Open Sans" w:hAnsi="Open Sans" w:cs="Open Sans"/>
                <w:i/>
                <w:iCs/>
                <w:color w:val="C00000"/>
                <w:szCs w:val="19"/>
              </w:rPr>
              <w:t>Grønn omstilling på arbeidsplassen vil i de aller fleste tilfeller påvirke arbeidsforhold på arbeidsplassen. Det kan inkludere alt fra endrede produksjonsprosesser, nye HMS-utfordringer eller endrede kompetansebehov. Det betyr at ledelsen skal drøfte grønne omstillingsplaner med tillitsvalgte før beslutningene treffes. </w:t>
            </w:r>
          </w:p>
          <w:p w14:paraId="3E5F97F7" w14:textId="77777777" w:rsidR="00CF24C1" w:rsidRDefault="00CF24C1" w:rsidP="005E157A">
            <w:pPr>
              <w:rPr>
                <w:rFonts w:ascii="Open Sans" w:hAnsi="Open Sans" w:cs="Open Sans"/>
                <w:szCs w:val="19"/>
              </w:rPr>
            </w:pPr>
          </w:p>
          <w:p w14:paraId="152C8685" w14:textId="77777777" w:rsidR="00CF24C1" w:rsidRDefault="00CF24C1" w:rsidP="005E157A">
            <w:pPr>
              <w:rPr>
                <w:rFonts w:ascii="Open Sans" w:hAnsi="Open Sans" w:cs="Open Sans"/>
                <w:szCs w:val="19"/>
              </w:rPr>
            </w:pPr>
          </w:p>
          <w:p w14:paraId="474D6ABA" w14:textId="77777777" w:rsidR="00CF24C1" w:rsidRDefault="00CF24C1" w:rsidP="005E157A">
            <w:pPr>
              <w:rPr>
                <w:rFonts w:ascii="Open Sans" w:hAnsi="Open Sans" w:cs="Open Sans"/>
                <w:szCs w:val="19"/>
              </w:rPr>
            </w:pPr>
          </w:p>
          <w:p w14:paraId="3EE92B7D" w14:textId="77777777" w:rsidR="00CF24C1" w:rsidRDefault="00CF24C1" w:rsidP="005E157A">
            <w:pPr>
              <w:rPr>
                <w:rFonts w:ascii="Open Sans" w:hAnsi="Open Sans" w:cs="Open Sans"/>
                <w:szCs w:val="19"/>
              </w:rPr>
            </w:pPr>
          </w:p>
          <w:p w14:paraId="422975AF" w14:textId="77777777" w:rsidR="00CF24C1" w:rsidRDefault="00CF24C1" w:rsidP="005E157A">
            <w:pPr>
              <w:rPr>
                <w:rFonts w:ascii="Open Sans" w:hAnsi="Open Sans" w:cs="Open Sans"/>
                <w:szCs w:val="19"/>
              </w:rPr>
            </w:pPr>
          </w:p>
          <w:p w14:paraId="1DAF9C73" w14:textId="77777777" w:rsidR="00CF24C1" w:rsidRDefault="00CF24C1" w:rsidP="005E157A">
            <w:pPr>
              <w:rPr>
                <w:rFonts w:ascii="Open Sans" w:hAnsi="Open Sans" w:cs="Open Sans"/>
                <w:szCs w:val="19"/>
              </w:rPr>
            </w:pPr>
          </w:p>
          <w:p w14:paraId="428E9AFB" w14:textId="77777777" w:rsidR="00CF24C1" w:rsidRDefault="00CF24C1" w:rsidP="005E157A">
            <w:pPr>
              <w:rPr>
                <w:rFonts w:ascii="Open Sans" w:hAnsi="Open Sans" w:cs="Open Sans"/>
                <w:szCs w:val="19"/>
              </w:rPr>
            </w:pPr>
          </w:p>
          <w:p w14:paraId="67C77318" w14:textId="77777777" w:rsidR="00CF24C1" w:rsidRDefault="00CF24C1" w:rsidP="005E157A">
            <w:pPr>
              <w:rPr>
                <w:rFonts w:ascii="Open Sans" w:hAnsi="Open Sans" w:cs="Open Sans"/>
                <w:szCs w:val="19"/>
              </w:rPr>
            </w:pPr>
          </w:p>
          <w:p w14:paraId="6C39D595" w14:textId="77777777" w:rsidR="00CF24C1" w:rsidRDefault="00CF24C1" w:rsidP="005E157A">
            <w:pPr>
              <w:rPr>
                <w:rFonts w:ascii="Open Sans" w:hAnsi="Open Sans" w:cs="Open Sans"/>
                <w:szCs w:val="19"/>
              </w:rPr>
            </w:pPr>
          </w:p>
          <w:p w14:paraId="47814422" w14:textId="77777777" w:rsidR="00CF24C1" w:rsidRDefault="00CF24C1" w:rsidP="005E157A">
            <w:pPr>
              <w:rPr>
                <w:rFonts w:ascii="Open Sans" w:hAnsi="Open Sans" w:cs="Open Sans"/>
                <w:szCs w:val="19"/>
              </w:rPr>
            </w:pPr>
          </w:p>
          <w:p w14:paraId="68F87CD4" w14:textId="77777777" w:rsidR="00CF24C1" w:rsidRPr="00CF24C1" w:rsidRDefault="00CF24C1" w:rsidP="005E157A">
            <w:pPr>
              <w:rPr>
                <w:rFonts w:ascii="Open Sans" w:hAnsi="Open Sans" w:cs="Open Sans"/>
                <w:color w:val="C00000"/>
                <w:szCs w:val="19"/>
              </w:rPr>
            </w:pPr>
          </w:p>
          <w:p w14:paraId="005EF87D" w14:textId="77777777" w:rsidR="00CF24C1" w:rsidRPr="00CF24C1" w:rsidRDefault="00CF24C1" w:rsidP="005E157A">
            <w:pPr>
              <w:rPr>
                <w:rFonts w:ascii="Open Sans" w:hAnsi="Open Sans" w:cs="Open Sans"/>
                <w:color w:val="C00000"/>
                <w:szCs w:val="19"/>
              </w:rPr>
            </w:pPr>
          </w:p>
          <w:p w14:paraId="24CA091A" w14:textId="77777777" w:rsidR="00CF24C1" w:rsidRDefault="00CF24C1" w:rsidP="005E157A">
            <w:pPr>
              <w:rPr>
                <w:rFonts w:ascii="Open Sans" w:hAnsi="Open Sans" w:cs="Open Sans"/>
                <w:i/>
                <w:iCs/>
                <w:color w:val="C00000"/>
                <w:szCs w:val="19"/>
              </w:rPr>
            </w:pPr>
          </w:p>
          <w:p w14:paraId="616F7A89" w14:textId="77777777" w:rsidR="00CF24C1" w:rsidRDefault="00CF24C1" w:rsidP="005E157A">
            <w:pPr>
              <w:rPr>
                <w:rFonts w:ascii="Open Sans" w:hAnsi="Open Sans" w:cs="Open Sans"/>
                <w:i/>
                <w:iCs/>
                <w:color w:val="C00000"/>
                <w:szCs w:val="19"/>
              </w:rPr>
            </w:pPr>
            <w:r w:rsidRPr="00CF24C1">
              <w:rPr>
                <w:rFonts w:ascii="Open Sans" w:hAnsi="Open Sans" w:cs="Open Sans"/>
                <w:i/>
                <w:iCs/>
                <w:color w:val="C00000"/>
                <w:szCs w:val="19"/>
              </w:rPr>
              <w:t>Som tillitsvalgt har du rett på informasjon om juridiske, økonomiske og arbeidsmessige konsekvenser grønn omstilling</w:t>
            </w:r>
            <w:r>
              <w:rPr>
                <w:rFonts w:ascii="Open Sans" w:hAnsi="Open Sans" w:cs="Open Sans"/>
                <w:i/>
                <w:iCs/>
                <w:color w:val="C00000"/>
                <w:szCs w:val="19"/>
              </w:rPr>
              <w:t xml:space="preserve"> (eller din virksomhets grønne omstillingsplan)</w:t>
            </w:r>
            <w:r w:rsidRPr="00CF24C1">
              <w:rPr>
                <w:rFonts w:ascii="Open Sans" w:hAnsi="Open Sans" w:cs="Open Sans"/>
                <w:i/>
                <w:iCs/>
                <w:color w:val="C00000"/>
                <w:szCs w:val="19"/>
              </w:rPr>
              <w:t xml:space="preserve"> må antas å få for arbeidstakerne på din arbeidsplass</w:t>
            </w:r>
            <w:r>
              <w:rPr>
                <w:rFonts w:ascii="Open Sans" w:hAnsi="Open Sans" w:cs="Open Sans"/>
                <w:i/>
                <w:iCs/>
                <w:color w:val="C00000"/>
                <w:szCs w:val="19"/>
              </w:rPr>
              <w:t>.</w:t>
            </w:r>
          </w:p>
          <w:p w14:paraId="3F6E2BE5" w14:textId="77777777" w:rsidR="00CF24C1" w:rsidRDefault="00CF24C1" w:rsidP="005E157A">
            <w:pPr>
              <w:rPr>
                <w:i/>
                <w:iCs/>
                <w:color w:val="C00000"/>
                <w:szCs w:val="19"/>
              </w:rPr>
            </w:pPr>
          </w:p>
          <w:p w14:paraId="32C332BC" w14:textId="77777777" w:rsidR="00CF24C1" w:rsidRDefault="00CF24C1" w:rsidP="005E157A">
            <w:pPr>
              <w:rPr>
                <w:i/>
                <w:iCs/>
                <w:color w:val="C00000"/>
                <w:szCs w:val="19"/>
              </w:rPr>
            </w:pPr>
          </w:p>
          <w:p w14:paraId="55880632" w14:textId="77777777" w:rsidR="00CF24C1" w:rsidRDefault="00CF24C1" w:rsidP="005E157A">
            <w:pPr>
              <w:rPr>
                <w:i/>
                <w:iCs/>
                <w:color w:val="C00000"/>
                <w:szCs w:val="19"/>
              </w:rPr>
            </w:pPr>
          </w:p>
          <w:p w14:paraId="086ECB77" w14:textId="77777777" w:rsidR="00CF24C1" w:rsidRDefault="00CF24C1" w:rsidP="005E157A">
            <w:pPr>
              <w:rPr>
                <w:i/>
                <w:iCs/>
                <w:color w:val="C00000"/>
                <w:szCs w:val="19"/>
              </w:rPr>
            </w:pPr>
          </w:p>
          <w:p w14:paraId="5B7A1160" w14:textId="77777777" w:rsidR="00CF24C1" w:rsidRDefault="00CF24C1" w:rsidP="005E157A">
            <w:pPr>
              <w:rPr>
                <w:i/>
                <w:iCs/>
                <w:color w:val="C00000"/>
                <w:szCs w:val="19"/>
              </w:rPr>
            </w:pPr>
          </w:p>
          <w:p w14:paraId="2198494A" w14:textId="77777777" w:rsidR="00CF24C1" w:rsidRPr="00CF24C1" w:rsidRDefault="00CF24C1" w:rsidP="005E157A">
            <w:pPr>
              <w:rPr>
                <w:i/>
                <w:iCs/>
                <w:color w:val="C00000"/>
                <w:szCs w:val="19"/>
              </w:rPr>
            </w:pPr>
          </w:p>
          <w:p w14:paraId="15199F3E" w14:textId="77777777" w:rsidR="00CF24C1" w:rsidRDefault="00CF24C1" w:rsidP="005E157A">
            <w:pPr>
              <w:rPr>
                <w:rStyle w:val="cf01"/>
                <w:rFonts w:ascii="Open Sans" w:hAnsi="Open Sans" w:cs="Open Sans"/>
                <w:i/>
                <w:iCs/>
                <w:color w:val="C00000"/>
                <w:sz w:val="19"/>
                <w:szCs w:val="19"/>
              </w:rPr>
            </w:pPr>
          </w:p>
          <w:p w14:paraId="673B85F8" w14:textId="12FEC19A" w:rsidR="00CF24C1" w:rsidRPr="008E0787" w:rsidRDefault="00CF24C1" w:rsidP="005E157A">
            <w:pPr>
              <w:rPr>
                <w:szCs w:val="19"/>
              </w:rPr>
            </w:pPr>
            <w:r w:rsidRPr="00CF24C1">
              <w:rPr>
                <w:rStyle w:val="cf01"/>
                <w:rFonts w:ascii="Open Sans" w:hAnsi="Open Sans" w:cs="Open Sans"/>
                <w:i/>
                <w:iCs/>
                <w:color w:val="C00000"/>
                <w:sz w:val="19"/>
                <w:szCs w:val="19"/>
              </w:rPr>
              <w:t>Grønn omstilling kan føre til endrede kompetansebehov i virksomheter. Som tillitsvalgt skal du, sammen med din ledelse, kartlegge og initiere eventuelle tiltak i din virksomhet for å sikre riktig og tilstrekkelig med kompetanse til omstillingen.</w:t>
            </w:r>
            <w:r w:rsidRPr="00CF24C1">
              <w:rPr>
                <w:rStyle w:val="cf01"/>
                <w:rFonts w:ascii="Open Sans" w:hAnsi="Open Sans" w:cs="Open Sans"/>
                <w:color w:val="C00000"/>
                <w:sz w:val="22"/>
                <w:szCs w:val="22"/>
              </w:rPr>
              <w:t> </w:t>
            </w:r>
          </w:p>
        </w:tc>
      </w:tr>
    </w:tbl>
    <w:p w14:paraId="1823199B" w14:textId="197E6D7E" w:rsidR="00F53449" w:rsidRDefault="00F53449">
      <w:pPr>
        <w:spacing w:after="160" w:line="259" w:lineRule="auto"/>
      </w:pPr>
    </w:p>
    <w:sectPr w:rsidR="00F53449" w:rsidSect="00C81B66">
      <w:pgSz w:w="11900" w:h="16840"/>
      <w:pgMar w:top="1701" w:right="1701" w:bottom="1418" w:left="1418" w:header="675" w:footer="397"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AD802" w14:textId="77777777" w:rsidR="0094105D" w:rsidRDefault="0094105D" w:rsidP="00847BF5">
      <w:r>
        <w:separator/>
      </w:r>
    </w:p>
  </w:endnote>
  <w:endnote w:type="continuationSeparator" w:id="0">
    <w:p w14:paraId="6AA27403" w14:textId="77777777" w:rsidR="0094105D" w:rsidRDefault="0094105D" w:rsidP="00847BF5">
      <w:r>
        <w:continuationSeparator/>
      </w:r>
    </w:p>
  </w:endnote>
  <w:endnote w:type="continuationNotice" w:id="1">
    <w:p w14:paraId="1EB49E2B" w14:textId="77777777" w:rsidR="0094105D" w:rsidRDefault="0094105D" w:rsidP="00847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9006EE90-0C56-4C77-B6FB-8E1493472B6B}"/>
    <w:embedBold r:id="rId2" w:fontKey="{06CCDB5E-734A-46C1-B4E8-0095BA1BD7FF}"/>
    <w:embedItalic r:id="rId3" w:fontKey="{A7F6DA27-EB08-4B5A-A4DA-23BA62210C53}"/>
  </w:font>
  <w:font w:name="&quot;Aptos&quot;,sans-serif">
    <w:altName w:val="Cambria"/>
    <w:panose1 w:val="00000000000000000000"/>
    <w:charset w:val="00"/>
    <w:family w:val="roman"/>
    <w:notTrueType/>
    <w:pitch w:val="default"/>
  </w:font>
  <w:font w:name="Imago Light">
    <w:altName w:val="Calibri"/>
    <w:charset w:val="00"/>
    <w:family w:val="swiss"/>
    <w:pitch w:val="default"/>
    <w:sig w:usb0="00000003" w:usb1="00000000" w:usb2="00000000" w:usb3="00000000" w:csb0="00000001" w:csb1="00000000"/>
  </w:font>
  <w:font w:name="Imago-Book">
    <w:altName w:val="Times New Roman"/>
    <w:charset w:val="4D"/>
    <w:family w:val="auto"/>
    <w:pitch w:val="default"/>
    <w:sig w:usb0="00000003" w:usb1="00000000" w:usb2="00000000" w:usb3="00000000" w:csb0="00000001" w:csb1="00000000"/>
  </w:font>
  <w:font w:name="Times-Roman">
    <w:altName w:val="Times New Roman"/>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4" w:fontKey="{761180C0-10B4-4220-8A14-85C483C35966}"/>
    <w:embedBold r:id="rId5" w:fontKey="{A126BBBC-D1DF-46BA-97B1-C7C63ABB0012}"/>
    <w:embedItalic r:id="rId6" w:fontKey="{8BB47CB1-A734-42D3-B213-75C79AAB64EB}"/>
    <w:embedBoldItalic r:id="rId7" w:fontKey="{4DA86FDA-1F7F-4B30-9510-A866D7405962}"/>
  </w:font>
  <w:font w:name="Segoe UI">
    <w:panose1 w:val="020B0502040204020203"/>
    <w:charset w:val="00"/>
    <w:family w:val="swiss"/>
    <w:pitch w:val="variable"/>
    <w:sig w:usb0="E4002EFF" w:usb1="C000E47F" w:usb2="00000009" w:usb3="00000000" w:csb0="000001FF" w:csb1="00000000"/>
    <w:embedRegular r:id="rId8" w:fontKey="{1D25B19D-3EF1-4374-992A-4BE946D755C4}"/>
  </w:font>
  <w:font w:name="Open Sans Light">
    <w:panose1 w:val="020B0306030504020204"/>
    <w:charset w:val="00"/>
    <w:family w:val="swiss"/>
    <w:pitch w:val="variable"/>
    <w:sig w:usb0="E00002EF" w:usb1="4000205B" w:usb2="00000028" w:usb3="00000000" w:csb0="0000019F" w:csb1="00000000"/>
    <w:embedRegular r:id="rId9" w:fontKey="{42003026-4961-4903-BD07-76E056BFE44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5A51F" w14:textId="788B5145" w:rsidR="005C75E4" w:rsidRDefault="002B2E62" w:rsidP="005C75E4">
    <w:pPr>
      <w:pStyle w:val="Bunntekst"/>
    </w:pPr>
    <w:sdt>
      <w:sdtPr>
        <w:alias w:val="Bunntekst"/>
        <w:tag w:val="Bunntekst"/>
        <w:id w:val="-920330372"/>
        <w:placeholder>
          <w:docPart w:val="682D41B2D748884CB2014F4333296D04"/>
        </w:placeholder>
        <w:dataBinding w:xpath="/root[1]/Bunntekst[1]" w:storeItemID="{63A34530-F6D5-4DA7-86C0-3EA00FDDB671}"/>
        <w:text/>
      </w:sdtPr>
      <w:sdtEndPr/>
      <w:sdtContent>
        <w:r w:rsidR="008E0787">
          <w:t>Kommentarer til hovedavtalen lo-nho grønn omstilling</w:t>
        </w:r>
      </w:sdtContent>
    </w:sdt>
    <w:r w:rsidR="005C75E4">
      <w:t xml:space="preserve"> |  </w:t>
    </w:r>
    <w:r w:rsidR="005C75E4" w:rsidRPr="00535D93">
      <w:rPr>
        <w:b/>
        <w:bCs/>
        <w:color w:val="auto"/>
      </w:rPr>
      <w:fldChar w:fldCharType="begin"/>
    </w:r>
    <w:r w:rsidR="005C75E4" w:rsidRPr="00535D93">
      <w:rPr>
        <w:b/>
        <w:bCs/>
        <w:color w:val="auto"/>
      </w:rPr>
      <w:instrText xml:space="preserve"> PAGE   \* MERGEFORMAT </w:instrText>
    </w:r>
    <w:r w:rsidR="005C75E4" w:rsidRPr="00535D93">
      <w:rPr>
        <w:b/>
        <w:bCs/>
        <w:color w:val="auto"/>
      </w:rPr>
      <w:fldChar w:fldCharType="separate"/>
    </w:r>
    <w:r w:rsidR="005C75E4">
      <w:rPr>
        <w:b/>
        <w:bCs/>
        <w:color w:val="auto"/>
      </w:rPr>
      <w:t>1</w:t>
    </w:r>
    <w:r w:rsidR="005C75E4" w:rsidRPr="00535D93">
      <w:rPr>
        <w:b/>
        <w:bCs/>
        <w:color w:val="auto"/>
      </w:rPr>
      <w:fldChar w:fldCharType="end"/>
    </w:r>
  </w:p>
  <w:p w14:paraId="6E3F0E3B" w14:textId="41011B6B" w:rsidR="00DA106A" w:rsidRPr="005C75E4" w:rsidRDefault="00DA106A" w:rsidP="005C75E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3039D" w14:textId="77777777" w:rsidR="0094105D" w:rsidRDefault="0094105D" w:rsidP="00847BF5">
      <w:r>
        <w:separator/>
      </w:r>
    </w:p>
  </w:footnote>
  <w:footnote w:type="continuationSeparator" w:id="0">
    <w:p w14:paraId="5D511964" w14:textId="77777777" w:rsidR="0094105D" w:rsidRDefault="0094105D" w:rsidP="00847BF5">
      <w:r>
        <w:continuationSeparator/>
      </w:r>
    </w:p>
  </w:footnote>
  <w:footnote w:type="continuationNotice" w:id="1">
    <w:p w14:paraId="61C7DA46" w14:textId="77777777" w:rsidR="0094105D" w:rsidRDefault="0094105D" w:rsidP="00847B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35FE"/>
    <w:multiLevelType w:val="hybridMultilevel"/>
    <w:tmpl w:val="33FA6716"/>
    <w:lvl w:ilvl="0" w:tplc="EFF421A4">
      <w:start w:val="1"/>
      <w:numFmt w:val="bullet"/>
      <w:pStyle w:val="Punkt2"/>
      <w:lvlText w:val="n"/>
      <w:lvlJc w:val="left"/>
      <w:pPr>
        <w:ind w:left="36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C04241B"/>
    <w:multiLevelType w:val="hybridMultilevel"/>
    <w:tmpl w:val="449A38E2"/>
    <w:lvl w:ilvl="0" w:tplc="9E5A6694">
      <w:start w:val="1"/>
      <w:numFmt w:val="bullet"/>
      <w:pStyle w:val="Punkt"/>
      <w:lvlText w:val=""/>
      <w:lvlJc w:val="left"/>
      <w:pPr>
        <w:ind w:left="360" w:hanging="360"/>
      </w:pPr>
      <w:rPr>
        <w:rFonts w:ascii="Symbol" w:hAnsi="Symbol" w:hint="default"/>
        <w:color w:val="231F20"/>
        <w:w w:val="100"/>
        <w:sz w:val="20"/>
        <w:szCs w:val="20"/>
        <w:lang w:val="nb-NO" w:eastAsia="en-GB" w:bidi="en-GB"/>
      </w:rPr>
    </w:lvl>
    <w:lvl w:ilvl="1" w:tplc="518A90C8">
      <w:numFmt w:val="bullet"/>
      <w:lvlText w:val="•"/>
      <w:lvlJc w:val="left"/>
      <w:pPr>
        <w:ind w:left="1124" w:hanging="180"/>
      </w:pPr>
      <w:rPr>
        <w:rFonts w:hint="default"/>
        <w:lang w:val="en-GB" w:eastAsia="en-GB" w:bidi="en-GB"/>
      </w:rPr>
    </w:lvl>
    <w:lvl w:ilvl="2" w:tplc="AD786612">
      <w:numFmt w:val="bullet"/>
      <w:lvlText w:val="•"/>
      <w:lvlJc w:val="left"/>
      <w:pPr>
        <w:ind w:left="1969" w:hanging="180"/>
      </w:pPr>
      <w:rPr>
        <w:rFonts w:hint="default"/>
        <w:lang w:val="en-GB" w:eastAsia="en-GB" w:bidi="en-GB"/>
      </w:rPr>
    </w:lvl>
    <w:lvl w:ilvl="3" w:tplc="366AE1B8">
      <w:numFmt w:val="bullet"/>
      <w:lvlText w:val="•"/>
      <w:lvlJc w:val="left"/>
      <w:pPr>
        <w:ind w:left="2813" w:hanging="180"/>
      </w:pPr>
      <w:rPr>
        <w:rFonts w:hint="default"/>
        <w:lang w:val="en-GB" w:eastAsia="en-GB" w:bidi="en-GB"/>
      </w:rPr>
    </w:lvl>
    <w:lvl w:ilvl="4" w:tplc="D9D087E8">
      <w:numFmt w:val="bullet"/>
      <w:lvlText w:val="•"/>
      <w:lvlJc w:val="left"/>
      <w:pPr>
        <w:ind w:left="3658" w:hanging="180"/>
      </w:pPr>
      <w:rPr>
        <w:rFonts w:hint="default"/>
        <w:lang w:val="en-GB" w:eastAsia="en-GB" w:bidi="en-GB"/>
      </w:rPr>
    </w:lvl>
    <w:lvl w:ilvl="5" w:tplc="3D10FD50">
      <w:numFmt w:val="bullet"/>
      <w:lvlText w:val="•"/>
      <w:lvlJc w:val="left"/>
      <w:pPr>
        <w:ind w:left="4502" w:hanging="180"/>
      </w:pPr>
      <w:rPr>
        <w:rFonts w:hint="default"/>
        <w:lang w:val="en-GB" w:eastAsia="en-GB" w:bidi="en-GB"/>
      </w:rPr>
    </w:lvl>
    <w:lvl w:ilvl="6" w:tplc="9CB2D2C0">
      <w:numFmt w:val="bullet"/>
      <w:lvlText w:val="•"/>
      <w:lvlJc w:val="left"/>
      <w:pPr>
        <w:ind w:left="5347" w:hanging="180"/>
      </w:pPr>
      <w:rPr>
        <w:rFonts w:hint="default"/>
        <w:lang w:val="en-GB" w:eastAsia="en-GB" w:bidi="en-GB"/>
      </w:rPr>
    </w:lvl>
    <w:lvl w:ilvl="7" w:tplc="A66ADFC4">
      <w:numFmt w:val="bullet"/>
      <w:lvlText w:val="•"/>
      <w:lvlJc w:val="left"/>
      <w:pPr>
        <w:ind w:left="6191" w:hanging="180"/>
      </w:pPr>
      <w:rPr>
        <w:rFonts w:hint="default"/>
        <w:lang w:val="en-GB" w:eastAsia="en-GB" w:bidi="en-GB"/>
      </w:rPr>
    </w:lvl>
    <w:lvl w:ilvl="8" w:tplc="E1F65474">
      <w:numFmt w:val="bullet"/>
      <w:lvlText w:val="•"/>
      <w:lvlJc w:val="left"/>
      <w:pPr>
        <w:ind w:left="7036" w:hanging="180"/>
      </w:pPr>
      <w:rPr>
        <w:rFonts w:hint="default"/>
        <w:lang w:val="en-GB" w:eastAsia="en-GB" w:bidi="en-GB"/>
      </w:rPr>
    </w:lvl>
  </w:abstractNum>
  <w:abstractNum w:abstractNumId="2" w15:restartNumberingAfterBreak="0">
    <w:nsid w:val="0D540FCF"/>
    <w:multiLevelType w:val="multilevel"/>
    <w:tmpl w:val="D326D4F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3" w15:restartNumberingAfterBreak="0">
    <w:nsid w:val="105135D3"/>
    <w:multiLevelType w:val="multilevel"/>
    <w:tmpl w:val="0292EE40"/>
    <w:styleLink w:val="Gjeldendeliste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0692EF9"/>
    <w:multiLevelType w:val="hybridMultilevel"/>
    <w:tmpl w:val="C9C2B01C"/>
    <w:lvl w:ilvl="0" w:tplc="B5F0280C">
      <w:start w:val="1"/>
      <w:numFmt w:val="lowerLetter"/>
      <w:pStyle w:val="Nummerertab"/>
      <w:lvlText w:val="%1."/>
      <w:lvlJc w:val="left"/>
      <w:pPr>
        <w:ind w:left="360" w:hanging="360"/>
      </w:pPr>
      <w:rPr>
        <w:rFonts w:hint="default"/>
        <w:b w:val="0"/>
        <w:bCs w:val="0"/>
        <w:i w:val="0"/>
        <w:iCs w:val="0"/>
        <w:w w:val="100"/>
        <w:sz w:val="20"/>
        <w:szCs w:val="22"/>
      </w:rPr>
    </w:lvl>
    <w:lvl w:ilvl="1" w:tplc="FFFFFFFF" w:tentative="1">
      <w:start w:val="1"/>
      <w:numFmt w:val="lowerLetter"/>
      <w:lvlText w:val="%2."/>
      <w:lvlJc w:val="left"/>
      <w:pPr>
        <w:ind w:left="1004" w:hanging="360"/>
      </w:pPr>
    </w:lvl>
    <w:lvl w:ilvl="2" w:tplc="FFFFFFFF" w:tentative="1">
      <w:start w:val="1"/>
      <w:numFmt w:val="lowerRoman"/>
      <w:lvlText w:val="%3."/>
      <w:lvlJc w:val="right"/>
      <w:pPr>
        <w:ind w:left="1724" w:hanging="180"/>
      </w:pPr>
    </w:lvl>
    <w:lvl w:ilvl="3" w:tplc="FFFFFFFF" w:tentative="1">
      <w:start w:val="1"/>
      <w:numFmt w:val="decimal"/>
      <w:lvlText w:val="%4."/>
      <w:lvlJc w:val="left"/>
      <w:pPr>
        <w:ind w:left="2444" w:hanging="360"/>
      </w:pPr>
    </w:lvl>
    <w:lvl w:ilvl="4" w:tplc="FFFFFFFF" w:tentative="1">
      <w:start w:val="1"/>
      <w:numFmt w:val="lowerLetter"/>
      <w:lvlText w:val="%5."/>
      <w:lvlJc w:val="left"/>
      <w:pPr>
        <w:ind w:left="3164" w:hanging="360"/>
      </w:pPr>
    </w:lvl>
    <w:lvl w:ilvl="5" w:tplc="FFFFFFFF" w:tentative="1">
      <w:start w:val="1"/>
      <w:numFmt w:val="lowerRoman"/>
      <w:lvlText w:val="%6."/>
      <w:lvlJc w:val="right"/>
      <w:pPr>
        <w:ind w:left="3884" w:hanging="180"/>
      </w:pPr>
    </w:lvl>
    <w:lvl w:ilvl="6" w:tplc="FFFFFFFF" w:tentative="1">
      <w:start w:val="1"/>
      <w:numFmt w:val="decimal"/>
      <w:lvlText w:val="%7."/>
      <w:lvlJc w:val="left"/>
      <w:pPr>
        <w:ind w:left="4604" w:hanging="360"/>
      </w:pPr>
    </w:lvl>
    <w:lvl w:ilvl="7" w:tplc="FFFFFFFF" w:tentative="1">
      <w:start w:val="1"/>
      <w:numFmt w:val="lowerLetter"/>
      <w:lvlText w:val="%8."/>
      <w:lvlJc w:val="left"/>
      <w:pPr>
        <w:ind w:left="5324" w:hanging="360"/>
      </w:pPr>
    </w:lvl>
    <w:lvl w:ilvl="8" w:tplc="FFFFFFFF" w:tentative="1">
      <w:start w:val="1"/>
      <w:numFmt w:val="lowerRoman"/>
      <w:lvlText w:val="%9."/>
      <w:lvlJc w:val="right"/>
      <w:pPr>
        <w:ind w:left="6044" w:hanging="180"/>
      </w:pPr>
    </w:lvl>
  </w:abstractNum>
  <w:abstractNum w:abstractNumId="5" w15:restartNumberingAfterBreak="0">
    <w:nsid w:val="20AB79D6"/>
    <w:multiLevelType w:val="multilevel"/>
    <w:tmpl w:val="E8268DCA"/>
    <w:styleLink w:val="Gjeldendeliste6"/>
    <w:lvl w:ilvl="0">
      <w:start w:val="1"/>
      <w:numFmt w:val="none"/>
      <w:lvlText w:val="1."/>
      <w:lvlJc w:val="left"/>
      <w:pPr>
        <w:ind w:left="644" w:hanging="360"/>
      </w:pPr>
      <w:rPr>
        <w:rFonts w:ascii="Open Sans" w:hAnsi="Open Sans" w:hint="default"/>
        <w:b w:val="0"/>
        <w:bCs w:val="0"/>
        <w:i w:val="0"/>
        <w:iCs w:val="0"/>
        <w:w w:val="10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6" w15:restartNumberingAfterBreak="0">
    <w:nsid w:val="213A6816"/>
    <w:multiLevelType w:val="multilevel"/>
    <w:tmpl w:val="3C38BFC2"/>
    <w:styleLink w:val="Gjeldendeliste3"/>
    <w:lvl w:ilvl="0">
      <w:start w:val="1"/>
      <w:numFmt w:val="decimal"/>
      <w:lvlText w:val="%1."/>
      <w:lvlJc w:val="left"/>
      <w:pPr>
        <w:ind w:left="360" w:hanging="360"/>
      </w:pPr>
      <w:rPr>
        <w:rFonts w:hint="default"/>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466480"/>
    <w:multiLevelType w:val="multilevel"/>
    <w:tmpl w:val="C9C2B01C"/>
    <w:styleLink w:val="Gjeldendeliste10"/>
    <w:lvl w:ilvl="0">
      <w:start w:val="1"/>
      <w:numFmt w:val="lowerLetter"/>
      <w:lvlText w:val="%1."/>
      <w:lvlJc w:val="left"/>
      <w:pPr>
        <w:ind w:left="360" w:hanging="360"/>
      </w:pPr>
      <w:rPr>
        <w:rFonts w:hint="default"/>
        <w:b w:val="0"/>
        <w:bCs w:val="0"/>
        <w:i w:val="0"/>
        <w:iCs w:val="0"/>
        <w:w w:val="10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8" w15:restartNumberingAfterBreak="0">
    <w:nsid w:val="2E302142"/>
    <w:multiLevelType w:val="hybridMultilevel"/>
    <w:tmpl w:val="41721A18"/>
    <w:lvl w:ilvl="0" w:tplc="78863E56">
      <w:start w:val="1"/>
      <w:numFmt w:val="ordinal"/>
      <w:pStyle w:val="Nummerert"/>
      <w:lvlText w:val="%1"/>
      <w:lvlJc w:val="left"/>
      <w:pPr>
        <w:ind w:left="360" w:hanging="360"/>
      </w:pPr>
      <w:rPr>
        <w:rFonts w:ascii="Open Sans" w:hAnsi="Open Sans" w:hint="default"/>
        <w:b w:val="0"/>
        <w:bCs w:val="0"/>
        <w:i w:val="0"/>
        <w:iCs w:val="0"/>
        <w:w w:val="100"/>
        <w:sz w:val="19"/>
        <w:szCs w:val="22"/>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9" w15:restartNumberingAfterBreak="0">
    <w:nsid w:val="2F493546"/>
    <w:multiLevelType w:val="multilevel"/>
    <w:tmpl w:val="6EF877F4"/>
    <w:styleLink w:val="Gjeldendeliste4"/>
    <w:lvl w:ilvl="0">
      <w:start w:val="1"/>
      <w:numFmt w:val="decimal"/>
      <w:lvlText w:val="%1."/>
      <w:lvlJc w:val="left"/>
      <w:pPr>
        <w:ind w:left="1080" w:hanging="360"/>
      </w:pPr>
      <w:rPr>
        <w:rFonts w:ascii="Open Sans" w:hAnsi="Open Sans" w:hint="default"/>
        <w:b w:val="0"/>
        <w:bCs w:val="0"/>
        <w:i w:val="0"/>
        <w:i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933BC3"/>
    <w:multiLevelType w:val="multilevel"/>
    <w:tmpl w:val="F6EECF86"/>
    <w:styleLink w:val="Gjeldendeliste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CE1498"/>
    <w:multiLevelType w:val="hybridMultilevel"/>
    <w:tmpl w:val="594C358A"/>
    <w:lvl w:ilvl="0" w:tplc="38ACA54A">
      <w:start w:val="1"/>
      <w:numFmt w:val="lowerLetter"/>
      <w:pStyle w:val="Nummerertabc"/>
      <w:lvlText w:val="%1."/>
      <w:lvlJc w:val="left"/>
      <w:pPr>
        <w:ind w:left="360" w:hanging="360"/>
      </w:pPr>
      <w:rPr>
        <w:rFonts w:hint="default"/>
        <w:b w:val="0"/>
        <w:bCs w:val="0"/>
        <w:i w:val="0"/>
        <w:iCs w:val="0"/>
        <w:color w:val="000000" w:themeColor="text1"/>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C398486A">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413E1A"/>
    <w:multiLevelType w:val="hybridMultilevel"/>
    <w:tmpl w:val="C542EF08"/>
    <w:lvl w:ilvl="0" w:tplc="9B302AB8">
      <w:start w:val="1"/>
      <w:numFmt w:val="bullet"/>
      <w:lvlText w:val="-"/>
      <w:lvlJc w:val="left"/>
      <w:pPr>
        <w:ind w:left="720" w:hanging="360"/>
      </w:pPr>
      <w:rPr>
        <w:rFonts w:ascii="&quot;Aptos&quot;,sans-serif" w:hAnsi="&quot;Aptos&quot;,sans-serif" w:hint="default"/>
      </w:rPr>
    </w:lvl>
    <w:lvl w:ilvl="1" w:tplc="36EEBF8A">
      <w:start w:val="1"/>
      <w:numFmt w:val="bullet"/>
      <w:lvlText w:val="o"/>
      <w:lvlJc w:val="left"/>
      <w:pPr>
        <w:ind w:left="1440" w:hanging="360"/>
      </w:pPr>
      <w:rPr>
        <w:rFonts w:ascii="Courier New" w:hAnsi="Courier New" w:hint="default"/>
      </w:rPr>
    </w:lvl>
    <w:lvl w:ilvl="2" w:tplc="8E0025B2">
      <w:start w:val="1"/>
      <w:numFmt w:val="bullet"/>
      <w:lvlText w:val=""/>
      <w:lvlJc w:val="left"/>
      <w:pPr>
        <w:ind w:left="2160" w:hanging="360"/>
      </w:pPr>
      <w:rPr>
        <w:rFonts w:ascii="Wingdings" w:hAnsi="Wingdings" w:hint="default"/>
      </w:rPr>
    </w:lvl>
    <w:lvl w:ilvl="3" w:tplc="72F825FE">
      <w:start w:val="1"/>
      <w:numFmt w:val="bullet"/>
      <w:lvlText w:val=""/>
      <w:lvlJc w:val="left"/>
      <w:pPr>
        <w:ind w:left="2880" w:hanging="360"/>
      </w:pPr>
      <w:rPr>
        <w:rFonts w:ascii="Symbol" w:hAnsi="Symbol" w:hint="default"/>
      </w:rPr>
    </w:lvl>
    <w:lvl w:ilvl="4" w:tplc="E160A09E">
      <w:start w:val="1"/>
      <w:numFmt w:val="bullet"/>
      <w:lvlText w:val="o"/>
      <w:lvlJc w:val="left"/>
      <w:pPr>
        <w:ind w:left="3600" w:hanging="360"/>
      </w:pPr>
      <w:rPr>
        <w:rFonts w:ascii="Courier New" w:hAnsi="Courier New" w:hint="default"/>
      </w:rPr>
    </w:lvl>
    <w:lvl w:ilvl="5" w:tplc="6BAC0A6C">
      <w:start w:val="1"/>
      <w:numFmt w:val="bullet"/>
      <w:lvlText w:val=""/>
      <w:lvlJc w:val="left"/>
      <w:pPr>
        <w:ind w:left="4320" w:hanging="360"/>
      </w:pPr>
      <w:rPr>
        <w:rFonts w:ascii="Wingdings" w:hAnsi="Wingdings" w:hint="default"/>
      </w:rPr>
    </w:lvl>
    <w:lvl w:ilvl="6" w:tplc="11E60D28">
      <w:start w:val="1"/>
      <w:numFmt w:val="bullet"/>
      <w:lvlText w:val=""/>
      <w:lvlJc w:val="left"/>
      <w:pPr>
        <w:ind w:left="5040" w:hanging="360"/>
      </w:pPr>
      <w:rPr>
        <w:rFonts w:ascii="Symbol" w:hAnsi="Symbol" w:hint="default"/>
      </w:rPr>
    </w:lvl>
    <w:lvl w:ilvl="7" w:tplc="21E25C48">
      <w:start w:val="1"/>
      <w:numFmt w:val="bullet"/>
      <w:lvlText w:val="o"/>
      <w:lvlJc w:val="left"/>
      <w:pPr>
        <w:ind w:left="5760" w:hanging="360"/>
      </w:pPr>
      <w:rPr>
        <w:rFonts w:ascii="Courier New" w:hAnsi="Courier New" w:hint="default"/>
      </w:rPr>
    </w:lvl>
    <w:lvl w:ilvl="8" w:tplc="B674166C">
      <w:start w:val="1"/>
      <w:numFmt w:val="bullet"/>
      <w:lvlText w:val=""/>
      <w:lvlJc w:val="left"/>
      <w:pPr>
        <w:ind w:left="6480" w:hanging="360"/>
      </w:pPr>
      <w:rPr>
        <w:rFonts w:ascii="Wingdings" w:hAnsi="Wingdings" w:hint="default"/>
      </w:rPr>
    </w:lvl>
  </w:abstractNum>
  <w:abstractNum w:abstractNumId="13" w15:restartNumberingAfterBreak="0">
    <w:nsid w:val="4A8475EA"/>
    <w:multiLevelType w:val="hybridMultilevel"/>
    <w:tmpl w:val="EE98F51E"/>
    <w:lvl w:ilvl="0" w:tplc="43BCD54E">
      <w:start w:val="1"/>
      <w:numFmt w:val="bullet"/>
      <w:lvlText w:val="-"/>
      <w:lvlJc w:val="left"/>
      <w:pPr>
        <w:ind w:left="720" w:hanging="360"/>
      </w:pPr>
      <w:rPr>
        <w:rFonts w:ascii="&quot;Aptos&quot;,sans-serif" w:hAnsi="&quot;Aptos&quot;,sans-serif" w:hint="default"/>
      </w:rPr>
    </w:lvl>
    <w:lvl w:ilvl="1" w:tplc="B8D8AA6E">
      <w:start w:val="1"/>
      <w:numFmt w:val="bullet"/>
      <w:lvlText w:val="o"/>
      <w:lvlJc w:val="left"/>
      <w:pPr>
        <w:ind w:left="1440" w:hanging="360"/>
      </w:pPr>
      <w:rPr>
        <w:rFonts w:ascii="Courier New" w:hAnsi="Courier New" w:hint="default"/>
      </w:rPr>
    </w:lvl>
    <w:lvl w:ilvl="2" w:tplc="D7A6B32E">
      <w:start w:val="1"/>
      <w:numFmt w:val="bullet"/>
      <w:lvlText w:val=""/>
      <w:lvlJc w:val="left"/>
      <w:pPr>
        <w:ind w:left="2160" w:hanging="360"/>
      </w:pPr>
      <w:rPr>
        <w:rFonts w:ascii="Wingdings" w:hAnsi="Wingdings" w:hint="default"/>
      </w:rPr>
    </w:lvl>
    <w:lvl w:ilvl="3" w:tplc="5FA8433E">
      <w:start w:val="1"/>
      <w:numFmt w:val="bullet"/>
      <w:lvlText w:val=""/>
      <w:lvlJc w:val="left"/>
      <w:pPr>
        <w:ind w:left="2880" w:hanging="360"/>
      </w:pPr>
      <w:rPr>
        <w:rFonts w:ascii="Symbol" w:hAnsi="Symbol" w:hint="default"/>
      </w:rPr>
    </w:lvl>
    <w:lvl w:ilvl="4" w:tplc="0100D7C0">
      <w:start w:val="1"/>
      <w:numFmt w:val="bullet"/>
      <w:lvlText w:val="o"/>
      <w:lvlJc w:val="left"/>
      <w:pPr>
        <w:ind w:left="3600" w:hanging="360"/>
      </w:pPr>
      <w:rPr>
        <w:rFonts w:ascii="Courier New" w:hAnsi="Courier New" w:hint="default"/>
      </w:rPr>
    </w:lvl>
    <w:lvl w:ilvl="5" w:tplc="5F861CF8">
      <w:start w:val="1"/>
      <w:numFmt w:val="bullet"/>
      <w:lvlText w:val=""/>
      <w:lvlJc w:val="left"/>
      <w:pPr>
        <w:ind w:left="4320" w:hanging="360"/>
      </w:pPr>
      <w:rPr>
        <w:rFonts w:ascii="Wingdings" w:hAnsi="Wingdings" w:hint="default"/>
      </w:rPr>
    </w:lvl>
    <w:lvl w:ilvl="6" w:tplc="991C676E">
      <w:start w:val="1"/>
      <w:numFmt w:val="bullet"/>
      <w:lvlText w:val=""/>
      <w:lvlJc w:val="left"/>
      <w:pPr>
        <w:ind w:left="5040" w:hanging="360"/>
      </w:pPr>
      <w:rPr>
        <w:rFonts w:ascii="Symbol" w:hAnsi="Symbol" w:hint="default"/>
      </w:rPr>
    </w:lvl>
    <w:lvl w:ilvl="7" w:tplc="45B0C3C6">
      <w:start w:val="1"/>
      <w:numFmt w:val="bullet"/>
      <w:lvlText w:val="o"/>
      <w:lvlJc w:val="left"/>
      <w:pPr>
        <w:ind w:left="5760" w:hanging="360"/>
      </w:pPr>
      <w:rPr>
        <w:rFonts w:ascii="Courier New" w:hAnsi="Courier New" w:hint="default"/>
      </w:rPr>
    </w:lvl>
    <w:lvl w:ilvl="8" w:tplc="FF48F578">
      <w:start w:val="1"/>
      <w:numFmt w:val="bullet"/>
      <w:lvlText w:val=""/>
      <w:lvlJc w:val="left"/>
      <w:pPr>
        <w:ind w:left="6480" w:hanging="360"/>
      </w:pPr>
      <w:rPr>
        <w:rFonts w:ascii="Wingdings" w:hAnsi="Wingdings" w:hint="default"/>
      </w:rPr>
    </w:lvl>
  </w:abstractNum>
  <w:abstractNum w:abstractNumId="14" w15:restartNumberingAfterBreak="0">
    <w:nsid w:val="5367AF42"/>
    <w:multiLevelType w:val="hybridMultilevel"/>
    <w:tmpl w:val="1F86D702"/>
    <w:lvl w:ilvl="0" w:tplc="17BCE316">
      <w:start w:val="1"/>
      <w:numFmt w:val="bullet"/>
      <w:lvlText w:val="-"/>
      <w:lvlJc w:val="left"/>
      <w:pPr>
        <w:ind w:left="720" w:hanging="360"/>
      </w:pPr>
      <w:rPr>
        <w:rFonts w:ascii="&quot;Aptos&quot;,sans-serif" w:hAnsi="&quot;Aptos&quot;,sans-serif" w:hint="default"/>
      </w:rPr>
    </w:lvl>
    <w:lvl w:ilvl="1" w:tplc="85D0123E">
      <w:start w:val="1"/>
      <w:numFmt w:val="bullet"/>
      <w:lvlText w:val="o"/>
      <w:lvlJc w:val="left"/>
      <w:pPr>
        <w:ind w:left="1440" w:hanging="360"/>
      </w:pPr>
      <w:rPr>
        <w:rFonts w:ascii="Courier New" w:hAnsi="Courier New" w:hint="default"/>
      </w:rPr>
    </w:lvl>
    <w:lvl w:ilvl="2" w:tplc="2DF8DEDC">
      <w:start w:val="1"/>
      <w:numFmt w:val="bullet"/>
      <w:lvlText w:val=""/>
      <w:lvlJc w:val="left"/>
      <w:pPr>
        <w:ind w:left="2160" w:hanging="360"/>
      </w:pPr>
      <w:rPr>
        <w:rFonts w:ascii="Wingdings" w:hAnsi="Wingdings" w:hint="default"/>
      </w:rPr>
    </w:lvl>
    <w:lvl w:ilvl="3" w:tplc="4626B77E">
      <w:start w:val="1"/>
      <w:numFmt w:val="bullet"/>
      <w:lvlText w:val=""/>
      <w:lvlJc w:val="left"/>
      <w:pPr>
        <w:ind w:left="2880" w:hanging="360"/>
      </w:pPr>
      <w:rPr>
        <w:rFonts w:ascii="Symbol" w:hAnsi="Symbol" w:hint="default"/>
      </w:rPr>
    </w:lvl>
    <w:lvl w:ilvl="4" w:tplc="DBFAB3A8">
      <w:start w:val="1"/>
      <w:numFmt w:val="bullet"/>
      <w:lvlText w:val="o"/>
      <w:lvlJc w:val="left"/>
      <w:pPr>
        <w:ind w:left="3600" w:hanging="360"/>
      </w:pPr>
      <w:rPr>
        <w:rFonts w:ascii="Courier New" w:hAnsi="Courier New" w:hint="default"/>
      </w:rPr>
    </w:lvl>
    <w:lvl w:ilvl="5" w:tplc="D6005A50">
      <w:start w:val="1"/>
      <w:numFmt w:val="bullet"/>
      <w:lvlText w:val=""/>
      <w:lvlJc w:val="left"/>
      <w:pPr>
        <w:ind w:left="4320" w:hanging="360"/>
      </w:pPr>
      <w:rPr>
        <w:rFonts w:ascii="Wingdings" w:hAnsi="Wingdings" w:hint="default"/>
      </w:rPr>
    </w:lvl>
    <w:lvl w:ilvl="6" w:tplc="1E68FEDA">
      <w:start w:val="1"/>
      <w:numFmt w:val="bullet"/>
      <w:lvlText w:val=""/>
      <w:lvlJc w:val="left"/>
      <w:pPr>
        <w:ind w:left="5040" w:hanging="360"/>
      </w:pPr>
      <w:rPr>
        <w:rFonts w:ascii="Symbol" w:hAnsi="Symbol" w:hint="default"/>
      </w:rPr>
    </w:lvl>
    <w:lvl w:ilvl="7" w:tplc="9B6ABD84">
      <w:start w:val="1"/>
      <w:numFmt w:val="bullet"/>
      <w:lvlText w:val="o"/>
      <w:lvlJc w:val="left"/>
      <w:pPr>
        <w:ind w:left="5760" w:hanging="360"/>
      </w:pPr>
      <w:rPr>
        <w:rFonts w:ascii="Courier New" w:hAnsi="Courier New" w:hint="default"/>
      </w:rPr>
    </w:lvl>
    <w:lvl w:ilvl="8" w:tplc="F0DE0394">
      <w:start w:val="1"/>
      <w:numFmt w:val="bullet"/>
      <w:lvlText w:val=""/>
      <w:lvlJc w:val="left"/>
      <w:pPr>
        <w:ind w:left="6480" w:hanging="360"/>
      </w:pPr>
      <w:rPr>
        <w:rFonts w:ascii="Wingdings" w:hAnsi="Wingdings" w:hint="default"/>
      </w:rPr>
    </w:lvl>
  </w:abstractNum>
  <w:abstractNum w:abstractNumId="15" w15:restartNumberingAfterBreak="0">
    <w:nsid w:val="55765DE0"/>
    <w:multiLevelType w:val="multilevel"/>
    <w:tmpl w:val="41721A18"/>
    <w:styleLink w:val="Gjeldendeliste9"/>
    <w:lvl w:ilvl="0">
      <w:start w:val="1"/>
      <w:numFmt w:val="ordinal"/>
      <w:lvlText w:val="%1"/>
      <w:lvlJc w:val="left"/>
      <w:pPr>
        <w:ind w:left="360" w:hanging="360"/>
      </w:pPr>
      <w:rPr>
        <w:rFonts w:ascii="Open Sans" w:hAnsi="Open Sans" w:hint="default"/>
        <w:b w:val="0"/>
        <w:bCs w:val="0"/>
        <w:i w:val="0"/>
        <w:iCs w:val="0"/>
        <w:w w:val="100"/>
        <w:sz w:val="19"/>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16" w15:restartNumberingAfterBreak="0">
    <w:nsid w:val="559928DE"/>
    <w:multiLevelType w:val="multilevel"/>
    <w:tmpl w:val="E0CEFACA"/>
    <w:styleLink w:val="Gjeldendeliste5"/>
    <w:lvl w:ilvl="0">
      <w:start w:val="1"/>
      <w:numFmt w:val="decimal"/>
      <w:lvlText w:val="%1."/>
      <w:lvlJc w:val="left"/>
      <w:pPr>
        <w:ind w:left="644" w:hanging="360"/>
      </w:pPr>
      <w:rPr>
        <w:rFonts w:ascii="Open Sans" w:hAnsi="Open Sans" w:hint="default"/>
        <w:b w:val="0"/>
        <w:bCs w:val="0"/>
        <w:i w:val="0"/>
        <w:iCs w:val="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abstractNum w:abstractNumId="17" w15:restartNumberingAfterBreak="0">
    <w:nsid w:val="5AD80E0D"/>
    <w:multiLevelType w:val="hybridMultilevel"/>
    <w:tmpl w:val="D9E25842"/>
    <w:lvl w:ilvl="0" w:tplc="489E2756">
      <w:start w:val="1"/>
      <w:numFmt w:val="bullet"/>
      <w:lvlText w:val="-"/>
      <w:lvlJc w:val="left"/>
      <w:pPr>
        <w:ind w:left="720" w:hanging="360"/>
      </w:pPr>
      <w:rPr>
        <w:rFonts w:ascii="&quot;Aptos&quot;,sans-serif" w:hAnsi="&quot;Aptos&quot;,sans-serif" w:hint="default"/>
      </w:rPr>
    </w:lvl>
    <w:lvl w:ilvl="1" w:tplc="5C627632">
      <w:start w:val="1"/>
      <w:numFmt w:val="bullet"/>
      <w:lvlText w:val="o"/>
      <w:lvlJc w:val="left"/>
      <w:pPr>
        <w:ind w:left="1440" w:hanging="360"/>
      </w:pPr>
      <w:rPr>
        <w:rFonts w:ascii="Courier New" w:hAnsi="Courier New" w:hint="default"/>
      </w:rPr>
    </w:lvl>
    <w:lvl w:ilvl="2" w:tplc="EAD0CCE6">
      <w:start w:val="1"/>
      <w:numFmt w:val="bullet"/>
      <w:lvlText w:val=""/>
      <w:lvlJc w:val="left"/>
      <w:pPr>
        <w:ind w:left="2160" w:hanging="360"/>
      </w:pPr>
      <w:rPr>
        <w:rFonts w:ascii="Wingdings" w:hAnsi="Wingdings" w:hint="default"/>
      </w:rPr>
    </w:lvl>
    <w:lvl w:ilvl="3" w:tplc="082603BE">
      <w:start w:val="1"/>
      <w:numFmt w:val="bullet"/>
      <w:lvlText w:val=""/>
      <w:lvlJc w:val="left"/>
      <w:pPr>
        <w:ind w:left="2880" w:hanging="360"/>
      </w:pPr>
      <w:rPr>
        <w:rFonts w:ascii="Symbol" w:hAnsi="Symbol" w:hint="default"/>
      </w:rPr>
    </w:lvl>
    <w:lvl w:ilvl="4" w:tplc="FC9A4BAE">
      <w:start w:val="1"/>
      <w:numFmt w:val="bullet"/>
      <w:lvlText w:val="o"/>
      <w:lvlJc w:val="left"/>
      <w:pPr>
        <w:ind w:left="3600" w:hanging="360"/>
      </w:pPr>
      <w:rPr>
        <w:rFonts w:ascii="Courier New" w:hAnsi="Courier New" w:hint="default"/>
      </w:rPr>
    </w:lvl>
    <w:lvl w:ilvl="5" w:tplc="C99E25AC">
      <w:start w:val="1"/>
      <w:numFmt w:val="bullet"/>
      <w:lvlText w:val=""/>
      <w:lvlJc w:val="left"/>
      <w:pPr>
        <w:ind w:left="4320" w:hanging="360"/>
      </w:pPr>
      <w:rPr>
        <w:rFonts w:ascii="Wingdings" w:hAnsi="Wingdings" w:hint="default"/>
      </w:rPr>
    </w:lvl>
    <w:lvl w:ilvl="6" w:tplc="C52E09B6">
      <w:start w:val="1"/>
      <w:numFmt w:val="bullet"/>
      <w:lvlText w:val=""/>
      <w:lvlJc w:val="left"/>
      <w:pPr>
        <w:ind w:left="5040" w:hanging="360"/>
      </w:pPr>
      <w:rPr>
        <w:rFonts w:ascii="Symbol" w:hAnsi="Symbol" w:hint="default"/>
      </w:rPr>
    </w:lvl>
    <w:lvl w:ilvl="7" w:tplc="05944528">
      <w:start w:val="1"/>
      <w:numFmt w:val="bullet"/>
      <w:lvlText w:val="o"/>
      <w:lvlJc w:val="left"/>
      <w:pPr>
        <w:ind w:left="5760" w:hanging="360"/>
      </w:pPr>
      <w:rPr>
        <w:rFonts w:ascii="Courier New" w:hAnsi="Courier New" w:hint="default"/>
      </w:rPr>
    </w:lvl>
    <w:lvl w:ilvl="8" w:tplc="8208FD70">
      <w:start w:val="1"/>
      <w:numFmt w:val="bullet"/>
      <w:lvlText w:val=""/>
      <w:lvlJc w:val="left"/>
      <w:pPr>
        <w:ind w:left="6480" w:hanging="360"/>
      </w:pPr>
      <w:rPr>
        <w:rFonts w:ascii="Wingdings" w:hAnsi="Wingdings" w:hint="default"/>
      </w:rPr>
    </w:lvl>
  </w:abstractNum>
  <w:abstractNum w:abstractNumId="18" w15:restartNumberingAfterBreak="0">
    <w:nsid w:val="636E4ACE"/>
    <w:multiLevelType w:val="multilevel"/>
    <w:tmpl w:val="DE864764"/>
    <w:styleLink w:val="Gjeldendeliste2"/>
    <w:lvl w:ilvl="0">
      <w:start w:val="1"/>
      <w:numFmt w:val="bullet"/>
      <w:lvlText w:val=""/>
      <w:lvlJc w:val="left"/>
      <w:pPr>
        <w:ind w:left="360" w:hanging="360"/>
      </w:pPr>
      <w:rPr>
        <w:rFonts w:ascii="Symbol" w:hAnsi="Symbol" w:hint="default"/>
        <w:color w:val="231F20"/>
        <w:w w:val="100"/>
        <w:sz w:val="20"/>
        <w:szCs w:val="20"/>
        <w:lang w:val="nb-NO" w:eastAsia="en-GB" w:bidi="en-GB"/>
      </w:rPr>
    </w:lvl>
    <w:lvl w:ilvl="1">
      <w:numFmt w:val="bullet"/>
      <w:lvlText w:val="•"/>
      <w:lvlJc w:val="left"/>
      <w:pPr>
        <w:ind w:left="1124" w:hanging="180"/>
      </w:pPr>
      <w:rPr>
        <w:rFonts w:hint="default"/>
        <w:lang w:val="en-GB" w:eastAsia="en-GB" w:bidi="en-GB"/>
      </w:rPr>
    </w:lvl>
    <w:lvl w:ilvl="2">
      <w:numFmt w:val="bullet"/>
      <w:lvlText w:val="•"/>
      <w:lvlJc w:val="left"/>
      <w:pPr>
        <w:ind w:left="1969" w:hanging="180"/>
      </w:pPr>
      <w:rPr>
        <w:rFonts w:hint="default"/>
        <w:lang w:val="en-GB" w:eastAsia="en-GB" w:bidi="en-GB"/>
      </w:rPr>
    </w:lvl>
    <w:lvl w:ilvl="3">
      <w:numFmt w:val="bullet"/>
      <w:lvlText w:val="•"/>
      <w:lvlJc w:val="left"/>
      <w:pPr>
        <w:ind w:left="2813" w:hanging="180"/>
      </w:pPr>
      <w:rPr>
        <w:rFonts w:hint="default"/>
        <w:lang w:val="en-GB" w:eastAsia="en-GB" w:bidi="en-GB"/>
      </w:rPr>
    </w:lvl>
    <w:lvl w:ilvl="4">
      <w:numFmt w:val="bullet"/>
      <w:lvlText w:val="•"/>
      <w:lvlJc w:val="left"/>
      <w:pPr>
        <w:ind w:left="3658" w:hanging="180"/>
      </w:pPr>
      <w:rPr>
        <w:rFonts w:hint="default"/>
        <w:lang w:val="en-GB" w:eastAsia="en-GB" w:bidi="en-GB"/>
      </w:rPr>
    </w:lvl>
    <w:lvl w:ilvl="5">
      <w:numFmt w:val="bullet"/>
      <w:lvlText w:val="•"/>
      <w:lvlJc w:val="left"/>
      <w:pPr>
        <w:ind w:left="4502" w:hanging="180"/>
      </w:pPr>
      <w:rPr>
        <w:rFonts w:hint="default"/>
        <w:lang w:val="en-GB" w:eastAsia="en-GB" w:bidi="en-GB"/>
      </w:rPr>
    </w:lvl>
    <w:lvl w:ilvl="6">
      <w:numFmt w:val="bullet"/>
      <w:lvlText w:val="•"/>
      <w:lvlJc w:val="left"/>
      <w:pPr>
        <w:ind w:left="5347" w:hanging="180"/>
      </w:pPr>
      <w:rPr>
        <w:rFonts w:hint="default"/>
        <w:lang w:val="en-GB" w:eastAsia="en-GB" w:bidi="en-GB"/>
      </w:rPr>
    </w:lvl>
    <w:lvl w:ilvl="7">
      <w:numFmt w:val="bullet"/>
      <w:lvlText w:val="•"/>
      <w:lvlJc w:val="left"/>
      <w:pPr>
        <w:ind w:left="6191" w:hanging="180"/>
      </w:pPr>
      <w:rPr>
        <w:rFonts w:hint="default"/>
        <w:lang w:val="en-GB" w:eastAsia="en-GB" w:bidi="en-GB"/>
      </w:rPr>
    </w:lvl>
    <w:lvl w:ilvl="8">
      <w:numFmt w:val="bullet"/>
      <w:lvlText w:val="•"/>
      <w:lvlJc w:val="left"/>
      <w:pPr>
        <w:ind w:left="7036" w:hanging="180"/>
      </w:pPr>
      <w:rPr>
        <w:rFonts w:hint="default"/>
        <w:lang w:val="en-GB" w:eastAsia="en-GB" w:bidi="en-GB"/>
      </w:rPr>
    </w:lvl>
  </w:abstractNum>
  <w:abstractNum w:abstractNumId="19" w15:restartNumberingAfterBreak="0">
    <w:nsid w:val="678D5E04"/>
    <w:multiLevelType w:val="multilevel"/>
    <w:tmpl w:val="34F86C9C"/>
    <w:styleLink w:val="Gjeldendeliste8"/>
    <w:lvl w:ilvl="0">
      <w:start w:val="1"/>
      <w:numFmt w:val="ordinal"/>
      <w:lvlText w:val="%1"/>
      <w:lvlJc w:val="left"/>
      <w:pPr>
        <w:ind w:left="360" w:hanging="360"/>
      </w:pPr>
      <w:rPr>
        <w:rFonts w:ascii="Open Sans" w:hAnsi="Open Sans" w:hint="default"/>
        <w:b w:val="0"/>
        <w:bCs w:val="0"/>
        <w:i w:val="0"/>
        <w:iCs w:val="0"/>
        <w:w w:val="100"/>
        <w:sz w:val="20"/>
        <w:szCs w:val="22"/>
      </w:rPr>
    </w:lvl>
    <w:lvl w:ilvl="1">
      <w:start w:val="1"/>
      <w:numFmt w:val="lowerLetter"/>
      <w:lvlText w:val="%2."/>
      <w:lvlJc w:val="left"/>
      <w:pPr>
        <w:ind w:left="1004" w:hanging="360"/>
      </w:pPr>
    </w:lvl>
    <w:lvl w:ilvl="2">
      <w:start w:val="1"/>
      <w:numFmt w:val="lowerRoman"/>
      <w:lvlText w:val="%3."/>
      <w:lvlJc w:val="right"/>
      <w:pPr>
        <w:ind w:left="1724" w:hanging="180"/>
      </w:pPr>
    </w:lvl>
    <w:lvl w:ilvl="3">
      <w:start w:val="1"/>
      <w:numFmt w:val="decimal"/>
      <w:lvlText w:val="%4."/>
      <w:lvlJc w:val="left"/>
      <w:pPr>
        <w:ind w:left="2444" w:hanging="360"/>
      </w:pPr>
    </w:lvl>
    <w:lvl w:ilvl="4">
      <w:start w:val="1"/>
      <w:numFmt w:val="lowerLetter"/>
      <w:lvlText w:val="%5."/>
      <w:lvlJc w:val="left"/>
      <w:pPr>
        <w:ind w:left="3164" w:hanging="360"/>
      </w:pPr>
    </w:lvl>
    <w:lvl w:ilvl="5">
      <w:start w:val="1"/>
      <w:numFmt w:val="lowerRoman"/>
      <w:lvlText w:val="%6."/>
      <w:lvlJc w:val="right"/>
      <w:pPr>
        <w:ind w:left="3884" w:hanging="180"/>
      </w:pPr>
    </w:lvl>
    <w:lvl w:ilvl="6">
      <w:start w:val="1"/>
      <w:numFmt w:val="decimal"/>
      <w:lvlText w:val="%7."/>
      <w:lvlJc w:val="left"/>
      <w:pPr>
        <w:ind w:left="4604" w:hanging="360"/>
      </w:pPr>
    </w:lvl>
    <w:lvl w:ilvl="7">
      <w:start w:val="1"/>
      <w:numFmt w:val="lowerLetter"/>
      <w:lvlText w:val="%8."/>
      <w:lvlJc w:val="left"/>
      <w:pPr>
        <w:ind w:left="5324" w:hanging="360"/>
      </w:pPr>
    </w:lvl>
    <w:lvl w:ilvl="8">
      <w:start w:val="1"/>
      <w:numFmt w:val="lowerRoman"/>
      <w:lvlText w:val="%9."/>
      <w:lvlJc w:val="right"/>
      <w:pPr>
        <w:ind w:left="6044" w:hanging="180"/>
      </w:pPr>
    </w:lvl>
  </w:abstractNum>
  <w:num w:numId="1" w16cid:durableId="1967854114">
    <w:abstractNumId w:val="2"/>
  </w:num>
  <w:num w:numId="2" w16cid:durableId="123042579">
    <w:abstractNumId w:val="11"/>
  </w:num>
  <w:num w:numId="3" w16cid:durableId="299456271">
    <w:abstractNumId w:val="3"/>
  </w:num>
  <w:num w:numId="4" w16cid:durableId="428310443">
    <w:abstractNumId w:val="1"/>
  </w:num>
  <w:num w:numId="5" w16cid:durableId="529103657">
    <w:abstractNumId w:val="18"/>
  </w:num>
  <w:num w:numId="6" w16cid:durableId="1266428785">
    <w:abstractNumId w:val="0"/>
  </w:num>
  <w:num w:numId="7" w16cid:durableId="1874031973">
    <w:abstractNumId w:val="6"/>
  </w:num>
  <w:num w:numId="8" w16cid:durableId="1777213376">
    <w:abstractNumId w:val="9"/>
  </w:num>
  <w:num w:numId="9" w16cid:durableId="73473648">
    <w:abstractNumId w:val="16"/>
  </w:num>
  <w:num w:numId="10" w16cid:durableId="1755584434">
    <w:abstractNumId w:val="5"/>
  </w:num>
  <w:num w:numId="11" w16cid:durableId="653682354">
    <w:abstractNumId w:val="8"/>
  </w:num>
  <w:num w:numId="12" w16cid:durableId="913320839">
    <w:abstractNumId w:val="4"/>
  </w:num>
  <w:num w:numId="13" w16cid:durableId="1747534477">
    <w:abstractNumId w:val="10"/>
  </w:num>
  <w:num w:numId="14" w16cid:durableId="177239768">
    <w:abstractNumId w:val="19"/>
  </w:num>
  <w:num w:numId="15" w16cid:durableId="575169797">
    <w:abstractNumId w:val="15"/>
  </w:num>
  <w:num w:numId="16" w16cid:durableId="1017468277">
    <w:abstractNumId w:val="7"/>
  </w:num>
  <w:num w:numId="17" w16cid:durableId="693968833">
    <w:abstractNumId w:val="12"/>
  </w:num>
  <w:num w:numId="18" w16cid:durableId="690686171">
    <w:abstractNumId w:val="14"/>
  </w:num>
  <w:num w:numId="19" w16cid:durableId="1510102576">
    <w:abstractNumId w:val="17"/>
  </w:num>
  <w:num w:numId="20" w16cid:durableId="734817608">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ctiveWritingStyle w:appName="MSWord" w:lang="nb-NO" w:vendorID="64" w:dllVersion="0" w:nlCheck="1" w:checkStyle="0"/>
  <w:activeWritingStyle w:appName="MSWord" w:lang="sv-SE"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2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3A9"/>
    <w:rsid w:val="000005EC"/>
    <w:rsid w:val="000024B3"/>
    <w:rsid w:val="00002D9F"/>
    <w:rsid w:val="00003701"/>
    <w:rsid w:val="00004B0D"/>
    <w:rsid w:val="00006646"/>
    <w:rsid w:val="0000673A"/>
    <w:rsid w:val="00010D9C"/>
    <w:rsid w:val="00013880"/>
    <w:rsid w:val="00016223"/>
    <w:rsid w:val="000166C2"/>
    <w:rsid w:val="00016FE2"/>
    <w:rsid w:val="00020830"/>
    <w:rsid w:val="000217DF"/>
    <w:rsid w:val="00023932"/>
    <w:rsid w:val="00024039"/>
    <w:rsid w:val="0002460F"/>
    <w:rsid w:val="000261C3"/>
    <w:rsid w:val="000278CC"/>
    <w:rsid w:val="00027E18"/>
    <w:rsid w:val="00031DA6"/>
    <w:rsid w:val="0003518C"/>
    <w:rsid w:val="00037B4B"/>
    <w:rsid w:val="0004184E"/>
    <w:rsid w:val="00041947"/>
    <w:rsid w:val="00042652"/>
    <w:rsid w:val="0004387D"/>
    <w:rsid w:val="00052814"/>
    <w:rsid w:val="00053928"/>
    <w:rsid w:val="00053C3B"/>
    <w:rsid w:val="000635C9"/>
    <w:rsid w:val="0006598A"/>
    <w:rsid w:val="000675F3"/>
    <w:rsid w:val="000701A1"/>
    <w:rsid w:val="00072D9D"/>
    <w:rsid w:val="000767C1"/>
    <w:rsid w:val="00077D55"/>
    <w:rsid w:val="000808D6"/>
    <w:rsid w:val="000826D2"/>
    <w:rsid w:val="0008432B"/>
    <w:rsid w:val="00087CC9"/>
    <w:rsid w:val="00090466"/>
    <w:rsid w:val="00093D05"/>
    <w:rsid w:val="000968B4"/>
    <w:rsid w:val="00097040"/>
    <w:rsid w:val="000A0C04"/>
    <w:rsid w:val="000A0EB9"/>
    <w:rsid w:val="000A210A"/>
    <w:rsid w:val="000A3AC1"/>
    <w:rsid w:val="000A3B29"/>
    <w:rsid w:val="000A4457"/>
    <w:rsid w:val="000A48FA"/>
    <w:rsid w:val="000A5D72"/>
    <w:rsid w:val="000A670F"/>
    <w:rsid w:val="000A7D9C"/>
    <w:rsid w:val="000B1843"/>
    <w:rsid w:val="000B295C"/>
    <w:rsid w:val="000B551D"/>
    <w:rsid w:val="000B5986"/>
    <w:rsid w:val="000B5EBA"/>
    <w:rsid w:val="000C11B7"/>
    <w:rsid w:val="000C160A"/>
    <w:rsid w:val="000C3DB5"/>
    <w:rsid w:val="000C41A0"/>
    <w:rsid w:val="000D1458"/>
    <w:rsid w:val="000D1F93"/>
    <w:rsid w:val="000D2DF1"/>
    <w:rsid w:val="000D5FFB"/>
    <w:rsid w:val="000D716D"/>
    <w:rsid w:val="000D7F15"/>
    <w:rsid w:val="000E2A50"/>
    <w:rsid w:val="000E7053"/>
    <w:rsid w:val="000E796E"/>
    <w:rsid w:val="000E7B69"/>
    <w:rsid w:val="000F2BC4"/>
    <w:rsid w:val="000F631E"/>
    <w:rsid w:val="000F6BAA"/>
    <w:rsid w:val="000F7E28"/>
    <w:rsid w:val="00102925"/>
    <w:rsid w:val="00106382"/>
    <w:rsid w:val="00111FFA"/>
    <w:rsid w:val="00115BCD"/>
    <w:rsid w:val="00117842"/>
    <w:rsid w:val="00117B3D"/>
    <w:rsid w:val="00121385"/>
    <w:rsid w:val="001215FF"/>
    <w:rsid w:val="001223F6"/>
    <w:rsid w:val="00123F1F"/>
    <w:rsid w:val="001247ED"/>
    <w:rsid w:val="001258BF"/>
    <w:rsid w:val="00133291"/>
    <w:rsid w:val="0013416A"/>
    <w:rsid w:val="0013447F"/>
    <w:rsid w:val="00134807"/>
    <w:rsid w:val="001351CC"/>
    <w:rsid w:val="001373A1"/>
    <w:rsid w:val="00137F43"/>
    <w:rsid w:val="00143997"/>
    <w:rsid w:val="00145243"/>
    <w:rsid w:val="001460C6"/>
    <w:rsid w:val="00150AD1"/>
    <w:rsid w:val="001510F2"/>
    <w:rsid w:val="0015326D"/>
    <w:rsid w:val="0015344B"/>
    <w:rsid w:val="00155FF5"/>
    <w:rsid w:val="00156D25"/>
    <w:rsid w:val="00161916"/>
    <w:rsid w:val="00162925"/>
    <w:rsid w:val="00162E04"/>
    <w:rsid w:val="00166519"/>
    <w:rsid w:val="0016720B"/>
    <w:rsid w:val="00171C3F"/>
    <w:rsid w:val="00171D4E"/>
    <w:rsid w:val="00172F00"/>
    <w:rsid w:val="00173392"/>
    <w:rsid w:val="001738F0"/>
    <w:rsid w:val="001744D4"/>
    <w:rsid w:val="00175EC2"/>
    <w:rsid w:val="001764EE"/>
    <w:rsid w:val="001768DE"/>
    <w:rsid w:val="00180084"/>
    <w:rsid w:val="00180555"/>
    <w:rsid w:val="00180AB4"/>
    <w:rsid w:val="00181799"/>
    <w:rsid w:val="0018277C"/>
    <w:rsid w:val="0018306A"/>
    <w:rsid w:val="001873B3"/>
    <w:rsid w:val="00194034"/>
    <w:rsid w:val="001A01F5"/>
    <w:rsid w:val="001A12DC"/>
    <w:rsid w:val="001A2630"/>
    <w:rsid w:val="001A3E29"/>
    <w:rsid w:val="001A5030"/>
    <w:rsid w:val="001A7DD7"/>
    <w:rsid w:val="001B0E31"/>
    <w:rsid w:val="001B3740"/>
    <w:rsid w:val="001B393C"/>
    <w:rsid w:val="001B4E13"/>
    <w:rsid w:val="001B7785"/>
    <w:rsid w:val="001C0436"/>
    <w:rsid w:val="001C07D5"/>
    <w:rsid w:val="001C150C"/>
    <w:rsid w:val="001C2867"/>
    <w:rsid w:val="001C2E33"/>
    <w:rsid w:val="001C341C"/>
    <w:rsid w:val="001C4708"/>
    <w:rsid w:val="001C583E"/>
    <w:rsid w:val="001C6168"/>
    <w:rsid w:val="001C71AC"/>
    <w:rsid w:val="001D098F"/>
    <w:rsid w:val="001D1176"/>
    <w:rsid w:val="001D4118"/>
    <w:rsid w:val="001D7189"/>
    <w:rsid w:val="001E0919"/>
    <w:rsid w:val="001F0089"/>
    <w:rsid w:val="001F158A"/>
    <w:rsid w:val="001F1CB3"/>
    <w:rsid w:val="001F2931"/>
    <w:rsid w:val="001F6535"/>
    <w:rsid w:val="001F6BD2"/>
    <w:rsid w:val="001F77BB"/>
    <w:rsid w:val="0020322B"/>
    <w:rsid w:val="0020368C"/>
    <w:rsid w:val="00206913"/>
    <w:rsid w:val="00207EB7"/>
    <w:rsid w:val="00211EE1"/>
    <w:rsid w:val="002233D1"/>
    <w:rsid w:val="00223C38"/>
    <w:rsid w:val="00224CDD"/>
    <w:rsid w:val="00230BE8"/>
    <w:rsid w:val="00231377"/>
    <w:rsid w:val="00234011"/>
    <w:rsid w:val="00236DA7"/>
    <w:rsid w:val="00250854"/>
    <w:rsid w:val="0025120F"/>
    <w:rsid w:val="00253F0F"/>
    <w:rsid w:val="002556A9"/>
    <w:rsid w:val="00260424"/>
    <w:rsid w:val="00261122"/>
    <w:rsid w:val="00262428"/>
    <w:rsid w:val="00271838"/>
    <w:rsid w:val="00275255"/>
    <w:rsid w:val="0027539E"/>
    <w:rsid w:val="0027689C"/>
    <w:rsid w:val="00284FCA"/>
    <w:rsid w:val="00292ACC"/>
    <w:rsid w:val="00293C65"/>
    <w:rsid w:val="002971D6"/>
    <w:rsid w:val="002A160E"/>
    <w:rsid w:val="002A3C9F"/>
    <w:rsid w:val="002A6B95"/>
    <w:rsid w:val="002B2E62"/>
    <w:rsid w:val="002B4CE2"/>
    <w:rsid w:val="002B7514"/>
    <w:rsid w:val="002C40A3"/>
    <w:rsid w:val="002C42C7"/>
    <w:rsid w:val="002C5F17"/>
    <w:rsid w:val="002D3421"/>
    <w:rsid w:val="002D42E2"/>
    <w:rsid w:val="002D5157"/>
    <w:rsid w:val="002D56BD"/>
    <w:rsid w:val="002D6C2A"/>
    <w:rsid w:val="002E036B"/>
    <w:rsid w:val="002E0656"/>
    <w:rsid w:val="002E4AA1"/>
    <w:rsid w:val="002E5525"/>
    <w:rsid w:val="002F0E4D"/>
    <w:rsid w:val="002F15B0"/>
    <w:rsid w:val="002F2D73"/>
    <w:rsid w:val="002F3DA0"/>
    <w:rsid w:val="002F4786"/>
    <w:rsid w:val="002F47BA"/>
    <w:rsid w:val="002F4E2F"/>
    <w:rsid w:val="002F6056"/>
    <w:rsid w:val="002F6921"/>
    <w:rsid w:val="002F6C8B"/>
    <w:rsid w:val="002F7646"/>
    <w:rsid w:val="003015AB"/>
    <w:rsid w:val="0030218F"/>
    <w:rsid w:val="00304CED"/>
    <w:rsid w:val="00305BBE"/>
    <w:rsid w:val="00305C75"/>
    <w:rsid w:val="00310F21"/>
    <w:rsid w:val="003114AD"/>
    <w:rsid w:val="00313680"/>
    <w:rsid w:val="00314E65"/>
    <w:rsid w:val="0031581A"/>
    <w:rsid w:val="003158AE"/>
    <w:rsid w:val="003159D1"/>
    <w:rsid w:val="00324B44"/>
    <w:rsid w:val="00325CD7"/>
    <w:rsid w:val="00330CDA"/>
    <w:rsid w:val="00330D8C"/>
    <w:rsid w:val="00332B6A"/>
    <w:rsid w:val="0034247B"/>
    <w:rsid w:val="0034316C"/>
    <w:rsid w:val="003502E5"/>
    <w:rsid w:val="003513B0"/>
    <w:rsid w:val="0035670E"/>
    <w:rsid w:val="0037001B"/>
    <w:rsid w:val="003730CA"/>
    <w:rsid w:val="00374E12"/>
    <w:rsid w:val="0037629C"/>
    <w:rsid w:val="003766C5"/>
    <w:rsid w:val="00376B42"/>
    <w:rsid w:val="003804C1"/>
    <w:rsid w:val="00380905"/>
    <w:rsid w:val="003826E9"/>
    <w:rsid w:val="003831B0"/>
    <w:rsid w:val="003844A7"/>
    <w:rsid w:val="003846F5"/>
    <w:rsid w:val="003852B8"/>
    <w:rsid w:val="00387966"/>
    <w:rsid w:val="00395F07"/>
    <w:rsid w:val="003A27C9"/>
    <w:rsid w:val="003B229D"/>
    <w:rsid w:val="003B5D36"/>
    <w:rsid w:val="003C2080"/>
    <w:rsid w:val="003C2B2D"/>
    <w:rsid w:val="003D1C61"/>
    <w:rsid w:val="003D1CBF"/>
    <w:rsid w:val="003D1EA6"/>
    <w:rsid w:val="003D1F99"/>
    <w:rsid w:val="003D524D"/>
    <w:rsid w:val="003D5D06"/>
    <w:rsid w:val="003D75B7"/>
    <w:rsid w:val="003D76BC"/>
    <w:rsid w:val="003D7B42"/>
    <w:rsid w:val="003D7ED0"/>
    <w:rsid w:val="003E00DA"/>
    <w:rsid w:val="003E0C51"/>
    <w:rsid w:val="003E135B"/>
    <w:rsid w:val="003E143E"/>
    <w:rsid w:val="003E4AFC"/>
    <w:rsid w:val="003E4BAC"/>
    <w:rsid w:val="003F06F7"/>
    <w:rsid w:val="003F0C48"/>
    <w:rsid w:val="003F3459"/>
    <w:rsid w:val="003F5F6A"/>
    <w:rsid w:val="003F7381"/>
    <w:rsid w:val="003F7461"/>
    <w:rsid w:val="00400419"/>
    <w:rsid w:val="00400438"/>
    <w:rsid w:val="004041B2"/>
    <w:rsid w:val="00404244"/>
    <w:rsid w:val="00406794"/>
    <w:rsid w:val="0040684D"/>
    <w:rsid w:val="0040702B"/>
    <w:rsid w:val="004118C1"/>
    <w:rsid w:val="00411D3D"/>
    <w:rsid w:val="00413253"/>
    <w:rsid w:val="004141F0"/>
    <w:rsid w:val="00417090"/>
    <w:rsid w:val="00417DB1"/>
    <w:rsid w:val="004203D2"/>
    <w:rsid w:val="00421924"/>
    <w:rsid w:val="00421A9B"/>
    <w:rsid w:val="004223BF"/>
    <w:rsid w:val="00427B64"/>
    <w:rsid w:val="00433782"/>
    <w:rsid w:val="00434579"/>
    <w:rsid w:val="00436268"/>
    <w:rsid w:val="00441FD2"/>
    <w:rsid w:val="004423DC"/>
    <w:rsid w:val="00454831"/>
    <w:rsid w:val="00454A6D"/>
    <w:rsid w:val="0045559B"/>
    <w:rsid w:val="0046148D"/>
    <w:rsid w:val="00461BAE"/>
    <w:rsid w:val="00461DB4"/>
    <w:rsid w:val="00463CF1"/>
    <w:rsid w:val="0046612D"/>
    <w:rsid w:val="0046659E"/>
    <w:rsid w:val="00466A90"/>
    <w:rsid w:val="0046724D"/>
    <w:rsid w:val="0046770E"/>
    <w:rsid w:val="00470850"/>
    <w:rsid w:val="00471D23"/>
    <w:rsid w:val="00474C57"/>
    <w:rsid w:val="00476C87"/>
    <w:rsid w:val="004939FF"/>
    <w:rsid w:val="00493E3E"/>
    <w:rsid w:val="00495670"/>
    <w:rsid w:val="00497D20"/>
    <w:rsid w:val="004A230C"/>
    <w:rsid w:val="004A24D3"/>
    <w:rsid w:val="004A297B"/>
    <w:rsid w:val="004A66CF"/>
    <w:rsid w:val="004A7EEF"/>
    <w:rsid w:val="004B0355"/>
    <w:rsid w:val="004B039C"/>
    <w:rsid w:val="004B69CC"/>
    <w:rsid w:val="004C0969"/>
    <w:rsid w:val="004C1953"/>
    <w:rsid w:val="004C1C2A"/>
    <w:rsid w:val="004C60F6"/>
    <w:rsid w:val="004C7358"/>
    <w:rsid w:val="004D7529"/>
    <w:rsid w:val="004D7627"/>
    <w:rsid w:val="004E4B24"/>
    <w:rsid w:val="004E6EBD"/>
    <w:rsid w:val="004E72C4"/>
    <w:rsid w:val="004F1347"/>
    <w:rsid w:val="004F26C3"/>
    <w:rsid w:val="004F3DD2"/>
    <w:rsid w:val="004F615D"/>
    <w:rsid w:val="004F7607"/>
    <w:rsid w:val="004F7B3A"/>
    <w:rsid w:val="00500CBC"/>
    <w:rsid w:val="00503E0C"/>
    <w:rsid w:val="00504996"/>
    <w:rsid w:val="00505465"/>
    <w:rsid w:val="005143EF"/>
    <w:rsid w:val="005159B0"/>
    <w:rsid w:val="00517A35"/>
    <w:rsid w:val="00530A02"/>
    <w:rsid w:val="00531F06"/>
    <w:rsid w:val="00532110"/>
    <w:rsid w:val="00535D93"/>
    <w:rsid w:val="005375A1"/>
    <w:rsid w:val="00541295"/>
    <w:rsid w:val="00543DB1"/>
    <w:rsid w:val="005440DA"/>
    <w:rsid w:val="005442BA"/>
    <w:rsid w:val="00545E66"/>
    <w:rsid w:val="005466C5"/>
    <w:rsid w:val="00546815"/>
    <w:rsid w:val="00546FEB"/>
    <w:rsid w:val="00560C59"/>
    <w:rsid w:val="005624A0"/>
    <w:rsid w:val="0056309A"/>
    <w:rsid w:val="005636FB"/>
    <w:rsid w:val="00563830"/>
    <w:rsid w:val="0056611C"/>
    <w:rsid w:val="00571F4C"/>
    <w:rsid w:val="0057468E"/>
    <w:rsid w:val="005753D8"/>
    <w:rsid w:val="0057584B"/>
    <w:rsid w:val="00576D6F"/>
    <w:rsid w:val="0057704D"/>
    <w:rsid w:val="00582085"/>
    <w:rsid w:val="0058324E"/>
    <w:rsid w:val="00585782"/>
    <w:rsid w:val="00587203"/>
    <w:rsid w:val="0059015D"/>
    <w:rsid w:val="00590942"/>
    <w:rsid w:val="00591A5E"/>
    <w:rsid w:val="00596584"/>
    <w:rsid w:val="00596F37"/>
    <w:rsid w:val="005A1180"/>
    <w:rsid w:val="005A4848"/>
    <w:rsid w:val="005A5914"/>
    <w:rsid w:val="005B6AE8"/>
    <w:rsid w:val="005B6D1F"/>
    <w:rsid w:val="005B75C1"/>
    <w:rsid w:val="005C0D65"/>
    <w:rsid w:val="005C3287"/>
    <w:rsid w:val="005C593F"/>
    <w:rsid w:val="005C75E4"/>
    <w:rsid w:val="005D01EA"/>
    <w:rsid w:val="005D0474"/>
    <w:rsid w:val="005D6C98"/>
    <w:rsid w:val="005E157A"/>
    <w:rsid w:val="005E2034"/>
    <w:rsid w:val="005E2161"/>
    <w:rsid w:val="005E26F0"/>
    <w:rsid w:val="005E3AE9"/>
    <w:rsid w:val="005F2C7E"/>
    <w:rsid w:val="005F7B1C"/>
    <w:rsid w:val="00611799"/>
    <w:rsid w:val="00611FDF"/>
    <w:rsid w:val="006126EE"/>
    <w:rsid w:val="00614893"/>
    <w:rsid w:val="00614A84"/>
    <w:rsid w:val="00617AE9"/>
    <w:rsid w:val="0062585F"/>
    <w:rsid w:val="00625D57"/>
    <w:rsid w:val="00626787"/>
    <w:rsid w:val="006271ED"/>
    <w:rsid w:val="006276F1"/>
    <w:rsid w:val="00634EC1"/>
    <w:rsid w:val="0064190A"/>
    <w:rsid w:val="00642F1E"/>
    <w:rsid w:val="00644606"/>
    <w:rsid w:val="006447F9"/>
    <w:rsid w:val="006452CD"/>
    <w:rsid w:val="006476F0"/>
    <w:rsid w:val="00651506"/>
    <w:rsid w:val="00660FC7"/>
    <w:rsid w:val="00661313"/>
    <w:rsid w:val="00661E53"/>
    <w:rsid w:val="006628DE"/>
    <w:rsid w:val="00662FC4"/>
    <w:rsid w:val="00665FB4"/>
    <w:rsid w:val="00667075"/>
    <w:rsid w:val="0067107D"/>
    <w:rsid w:val="0067116E"/>
    <w:rsid w:val="0067174F"/>
    <w:rsid w:val="006739E5"/>
    <w:rsid w:val="006742DB"/>
    <w:rsid w:val="006744C2"/>
    <w:rsid w:val="00675477"/>
    <w:rsid w:val="006754C5"/>
    <w:rsid w:val="006758ED"/>
    <w:rsid w:val="006774B5"/>
    <w:rsid w:val="00677654"/>
    <w:rsid w:val="00677985"/>
    <w:rsid w:val="00681D7A"/>
    <w:rsid w:val="00684D24"/>
    <w:rsid w:val="00685578"/>
    <w:rsid w:val="00686548"/>
    <w:rsid w:val="00686CC5"/>
    <w:rsid w:val="00687566"/>
    <w:rsid w:val="00687903"/>
    <w:rsid w:val="0069571B"/>
    <w:rsid w:val="006A1F7C"/>
    <w:rsid w:val="006A2E32"/>
    <w:rsid w:val="006A438B"/>
    <w:rsid w:val="006A6649"/>
    <w:rsid w:val="006C14D9"/>
    <w:rsid w:val="006C179E"/>
    <w:rsid w:val="006C4E38"/>
    <w:rsid w:val="006D5FC6"/>
    <w:rsid w:val="006D7344"/>
    <w:rsid w:val="006E115E"/>
    <w:rsid w:val="006E3B51"/>
    <w:rsid w:val="006F129A"/>
    <w:rsid w:val="006F36D6"/>
    <w:rsid w:val="006F3857"/>
    <w:rsid w:val="006F419A"/>
    <w:rsid w:val="006F50DE"/>
    <w:rsid w:val="006F5A10"/>
    <w:rsid w:val="00700C98"/>
    <w:rsid w:val="007032C2"/>
    <w:rsid w:val="007044D4"/>
    <w:rsid w:val="00705E58"/>
    <w:rsid w:val="00705FFB"/>
    <w:rsid w:val="007100BD"/>
    <w:rsid w:val="00710842"/>
    <w:rsid w:val="00712A83"/>
    <w:rsid w:val="007156AD"/>
    <w:rsid w:val="00716412"/>
    <w:rsid w:val="00716FB3"/>
    <w:rsid w:val="00717989"/>
    <w:rsid w:val="00723E16"/>
    <w:rsid w:val="007301CB"/>
    <w:rsid w:val="00730C10"/>
    <w:rsid w:val="00732713"/>
    <w:rsid w:val="00734075"/>
    <w:rsid w:val="007368B6"/>
    <w:rsid w:val="00740CE1"/>
    <w:rsid w:val="00741308"/>
    <w:rsid w:val="00742807"/>
    <w:rsid w:val="00750D47"/>
    <w:rsid w:val="00754D31"/>
    <w:rsid w:val="00756ABA"/>
    <w:rsid w:val="00761456"/>
    <w:rsid w:val="007618F6"/>
    <w:rsid w:val="0076344C"/>
    <w:rsid w:val="00764C68"/>
    <w:rsid w:val="00765C0D"/>
    <w:rsid w:val="00766B01"/>
    <w:rsid w:val="00771B16"/>
    <w:rsid w:val="00773186"/>
    <w:rsid w:val="00774539"/>
    <w:rsid w:val="00776C77"/>
    <w:rsid w:val="00777E89"/>
    <w:rsid w:val="007816AD"/>
    <w:rsid w:val="00785EE3"/>
    <w:rsid w:val="00786756"/>
    <w:rsid w:val="00791D08"/>
    <w:rsid w:val="0079255C"/>
    <w:rsid w:val="00792CF6"/>
    <w:rsid w:val="0079345D"/>
    <w:rsid w:val="00793691"/>
    <w:rsid w:val="007939B4"/>
    <w:rsid w:val="00794011"/>
    <w:rsid w:val="007940AA"/>
    <w:rsid w:val="007949AD"/>
    <w:rsid w:val="00795D68"/>
    <w:rsid w:val="007A1063"/>
    <w:rsid w:val="007A2E8C"/>
    <w:rsid w:val="007A4CC0"/>
    <w:rsid w:val="007A6BB2"/>
    <w:rsid w:val="007B04DA"/>
    <w:rsid w:val="007B1938"/>
    <w:rsid w:val="007B2887"/>
    <w:rsid w:val="007C1946"/>
    <w:rsid w:val="007C1AB1"/>
    <w:rsid w:val="007C20ED"/>
    <w:rsid w:val="007C3D5C"/>
    <w:rsid w:val="007C4589"/>
    <w:rsid w:val="007C6159"/>
    <w:rsid w:val="007D30CF"/>
    <w:rsid w:val="007D38F2"/>
    <w:rsid w:val="007D4975"/>
    <w:rsid w:val="007D65D0"/>
    <w:rsid w:val="007D65F0"/>
    <w:rsid w:val="007D782E"/>
    <w:rsid w:val="007E1536"/>
    <w:rsid w:val="007E383B"/>
    <w:rsid w:val="007E3F43"/>
    <w:rsid w:val="007F0534"/>
    <w:rsid w:val="007F4167"/>
    <w:rsid w:val="007F45DA"/>
    <w:rsid w:val="007F55E2"/>
    <w:rsid w:val="007F744A"/>
    <w:rsid w:val="007F7CDA"/>
    <w:rsid w:val="00800575"/>
    <w:rsid w:val="0080106B"/>
    <w:rsid w:val="00801E6E"/>
    <w:rsid w:val="008060D5"/>
    <w:rsid w:val="00806DF4"/>
    <w:rsid w:val="00807AE2"/>
    <w:rsid w:val="00815419"/>
    <w:rsid w:val="0082055A"/>
    <w:rsid w:val="008207BF"/>
    <w:rsid w:val="00824FBA"/>
    <w:rsid w:val="00825AE6"/>
    <w:rsid w:val="00827E7C"/>
    <w:rsid w:val="00832D7E"/>
    <w:rsid w:val="0084270F"/>
    <w:rsid w:val="008444D2"/>
    <w:rsid w:val="00847BF5"/>
    <w:rsid w:val="0085127D"/>
    <w:rsid w:val="008524C7"/>
    <w:rsid w:val="00852F89"/>
    <w:rsid w:val="00853DC6"/>
    <w:rsid w:val="00860BD6"/>
    <w:rsid w:val="00861094"/>
    <w:rsid w:val="0086673E"/>
    <w:rsid w:val="00871029"/>
    <w:rsid w:val="00871B13"/>
    <w:rsid w:val="00876825"/>
    <w:rsid w:val="0088049D"/>
    <w:rsid w:val="00880592"/>
    <w:rsid w:val="008814EA"/>
    <w:rsid w:val="00881E17"/>
    <w:rsid w:val="00882F3F"/>
    <w:rsid w:val="00884A9A"/>
    <w:rsid w:val="00884BF4"/>
    <w:rsid w:val="0088520A"/>
    <w:rsid w:val="0089023D"/>
    <w:rsid w:val="00891535"/>
    <w:rsid w:val="008926A5"/>
    <w:rsid w:val="008A25C7"/>
    <w:rsid w:val="008A342D"/>
    <w:rsid w:val="008A3AB7"/>
    <w:rsid w:val="008B0584"/>
    <w:rsid w:val="008B08A4"/>
    <w:rsid w:val="008B1EB5"/>
    <w:rsid w:val="008B302D"/>
    <w:rsid w:val="008C1EF5"/>
    <w:rsid w:val="008C21F2"/>
    <w:rsid w:val="008C625F"/>
    <w:rsid w:val="008C6C8D"/>
    <w:rsid w:val="008C7FFD"/>
    <w:rsid w:val="008D099C"/>
    <w:rsid w:val="008D1A21"/>
    <w:rsid w:val="008E06C4"/>
    <w:rsid w:val="008E06F3"/>
    <w:rsid w:val="008E0787"/>
    <w:rsid w:val="008E30B4"/>
    <w:rsid w:val="008E31E7"/>
    <w:rsid w:val="008E5A0F"/>
    <w:rsid w:val="008F3E69"/>
    <w:rsid w:val="00904016"/>
    <w:rsid w:val="009062B2"/>
    <w:rsid w:val="00912D40"/>
    <w:rsid w:val="00917CDA"/>
    <w:rsid w:val="00926342"/>
    <w:rsid w:val="00926375"/>
    <w:rsid w:val="00931DB8"/>
    <w:rsid w:val="009327F0"/>
    <w:rsid w:val="0094105D"/>
    <w:rsid w:val="00941D43"/>
    <w:rsid w:val="0094413B"/>
    <w:rsid w:val="009474A9"/>
    <w:rsid w:val="009509A8"/>
    <w:rsid w:val="00951251"/>
    <w:rsid w:val="00952C3D"/>
    <w:rsid w:val="009539FE"/>
    <w:rsid w:val="00955DD1"/>
    <w:rsid w:val="00956D23"/>
    <w:rsid w:val="00956E1D"/>
    <w:rsid w:val="009575BE"/>
    <w:rsid w:val="009623CE"/>
    <w:rsid w:val="009630C5"/>
    <w:rsid w:val="009632FE"/>
    <w:rsid w:val="009673EB"/>
    <w:rsid w:val="00970876"/>
    <w:rsid w:val="00974A62"/>
    <w:rsid w:val="00976B30"/>
    <w:rsid w:val="00981F48"/>
    <w:rsid w:val="00983260"/>
    <w:rsid w:val="009862A6"/>
    <w:rsid w:val="00991D78"/>
    <w:rsid w:val="0099229D"/>
    <w:rsid w:val="00996410"/>
    <w:rsid w:val="009A31C0"/>
    <w:rsid w:val="009A4AE5"/>
    <w:rsid w:val="009A7937"/>
    <w:rsid w:val="009B324D"/>
    <w:rsid w:val="009B46DC"/>
    <w:rsid w:val="009B53E0"/>
    <w:rsid w:val="009B5985"/>
    <w:rsid w:val="009B5C23"/>
    <w:rsid w:val="009B765F"/>
    <w:rsid w:val="009C0C78"/>
    <w:rsid w:val="009C20EA"/>
    <w:rsid w:val="009C453F"/>
    <w:rsid w:val="009C6849"/>
    <w:rsid w:val="009C6AB4"/>
    <w:rsid w:val="009C72E1"/>
    <w:rsid w:val="009C7A6E"/>
    <w:rsid w:val="009D3010"/>
    <w:rsid w:val="009D3F3B"/>
    <w:rsid w:val="009D49D6"/>
    <w:rsid w:val="009D5A02"/>
    <w:rsid w:val="009D6D33"/>
    <w:rsid w:val="009E06BC"/>
    <w:rsid w:val="009E183A"/>
    <w:rsid w:val="009E1E54"/>
    <w:rsid w:val="009E5168"/>
    <w:rsid w:val="009E71BA"/>
    <w:rsid w:val="009E73F6"/>
    <w:rsid w:val="009F133E"/>
    <w:rsid w:val="009F3761"/>
    <w:rsid w:val="009F666D"/>
    <w:rsid w:val="009F6BF6"/>
    <w:rsid w:val="00A00818"/>
    <w:rsid w:val="00A10695"/>
    <w:rsid w:val="00A114B7"/>
    <w:rsid w:val="00A119BD"/>
    <w:rsid w:val="00A12472"/>
    <w:rsid w:val="00A159CD"/>
    <w:rsid w:val="00A21E99"/>
    <w:rsid w:val="00A21FDE"/>
    <w:rsid w:val="00A23DB7"/>
    <w:rsid w:val="00A2400D"/>
    <w:rsid w:val="00A245A6"/>
    <w:rsid w:val="00A2518C"/>
    <w:rsid w:val="00A258E0"/>
    <w:rsid w:val="00A30356"/>
    <w:rsid w:val="00A31B95"/>
    <w:rsid w:val="00A32675"/>
    <w:rsid w:val="00A371F8"/>
    <w:rsid w:val="00A41D2B"/>
    <w:rsid w:val="00A42020"/>
    <w:rsid w:val="00A42BF0"/>
    <w:rsid w:val="00A43C83"/>
    <w:rsid w:val="00A44792"/>
    <w:rsid w:val="00A45C48"/>
    <w:rsid w:val="00A47F86"/>
    <w:rsid w:val="00A502A4"/>
    <w:rsid w:val="00A5125F"/>
    <w:rsid w:val="00A51E04"/>
    <w:rsid w:val="00A5449D"/>
    <w:rsid w:val="00A57006"/>
    <w:rsid w:val="00A5754A"/>
    <w:rsid w:val="00A630BF"/>
    <w:rsid w:val="00A63472"/>
    <w:rsid w:val="00A65AB7"/>
    <w:rsid w:val="00A71EB3"/>
    <w:rsid w:val="00A733F7"/>
    <w:rsid w:val="00A756A8"/>
    <w:rsid w:val="00A7581B"/>
    <w:rsid w:val="00A77B0D"/>
    <w:rsid w:val="00A77EFA"/>
    <w:rsid w:val="00A863AA"/>
    <w:rsid w:val="00A863F2"/>
    <w:rsid w:val="00A87A2A"/>
    <w:rsid w:val="00A90250"/>
    <w:rsid w:val="00A92651"/>
    <w:rsid w:val="00A9411E"/>
    <w:rsid w:val="00A9445D"/>
    <w:rsid w:val="00A94F83"/>
    <w:rsid w:val="00A95E09"/>
    <w:rsid w:val="00AA047F"/>
    <w:rsid w:val="00AA14D4"/>
    <w:rsid w:val="00AA2341"/>
    <w:rsid w:val="00AA2D65"/>
    <w:rsid w:val="00AB10DD"/>
    <w:rsid w:val="00AB454F"/>
    <w:rsid w:val="00AB4EDD"/>
    <w:rsid w:val="00AB53EB"/>
    <w:rsid w:val="00AC3E2A"/>
    <w:rsid w:val="00AD085F"/>
    <w:rsid w:val="00AD0EDF"/>
    <w:rsid w:val="00AD211B"/>
    <w:rsid w:val="00AD2DC3"/>
    <w:rsid w:val="00AD4C26"/>
    <w:rsid w:val="00AD4E8A"/>
    <w:rsid w:val="00AE008A"/>
    <w:rsid w:val="00AE0D03"/>
    <w:rsid w:val="00AE2153"/>
    <w:rsid w:val="00AE2A18"/>
    <w:rsid w:val="00AE3D44"/>
    <w:rsid w:val="00AE52AC"/>
    <w:rsid w:val="00AE752E"/>
    <w:rsid w:val="00AF126E"/>
    <w:rsid w:val="00AF133F"/>
    <w:rsid w:val="00AF46B8"/>
    <w:rsid w:val="00AF610E"/>
    <w:rsid w:val="00AF7593"/>
    <w:rsid w:val="00B02A0F"/>
    <w:rsid w:val="00B02B5B"/>
    <w:rsid w:val="00B07CB5"/>
    <w:rsid w:val="00B11F01"/>
    <w:rsid w:val="00B13374"/>
    <w:rsid w:val="00B15C79"/>
    <w:rsid w:val="00B16372"/>
    <w:rsid w:val="00B2062B"/>
    <w:rsid w:val="00B20E4E"/>
    <w:rsid w:val="00B20EB7"/>
    <w:rsid w:val="00B240B2"/>
    <w:rsid w:val="00B326CB"/>
    <w:rsid w:val="00B3347A"/>
    <w:rsid w:val="00B33BC3"/>
    <w:rsid w:val="00B34C0E"/>
    <w:rsid w:val="00B35888"/>
    <w:rsid w:val="00B35A78"/>
    <w:rsid w:val="00B37335"/>
    <w:rsid w:val="00B45FC2"/>
    <w:rsid w:val="00B504C8"/>
    <w:rsid w:val="00B505E3"/>
    <w:rsid w:val="00B50FC8"/>
    <w:rsid w:val="00B53CFE"/>
    <w:rsid w:val="00B57905"/>
    <w:rsid w:val="00B60D0E"/>
    <w:rsid w:val="00B654E4"/>
    <w:rsid w:val="00B7078B"/>
    <w:rsid w:val="00B70F1F"/>
    <w:rsid w:val="00B71459"/>
    <w:rsid w:val="00B75543"/>
    <w:rsid w:val="00B77D1C"/>
    <w:rsid w:val="00B82A27"/>
    <w:rsid w:val="00B906F4"/>
    <w:rsid w:val="00B9112F"/>
    <w:rsid w:val="00B94CF6"/>
    <w:rsid w:val="00B969D9"/>
    <w:rsid w:val="00B97391"/>
    <w:rsid w:val="00B97737"/>
    <w:rsid w:val="00B97FE1"/>
    <w:rsid w:val="00BA50A7"/>
    <w:rsid w:val="00BA6A51"/>
    <w:rsid w:val="00BA75DE"/>
    <w:rsid w:val="00BB1423"/>
    <w:rsid w:val="00BB19D7"/>
    <w:rsid w:val="00BB5553"/>
    <w:rsid w:val="00BB5CAC"/>
    <w:rsid w:val="00BC1959"/>
    <w:rsid w:val="00BC4699"/>
    <w:rsid w:val="00BC7538"/>
    <w:rsid w:val="00BD0187"/>
    <w:rsid w:val="00BD1C6F"/>
    <w:rsid w:val="00BD2CEC"/>
    <w:rsid w:val="00BD4989"/>
    <w:rsid w:val="00BD586E"/>
    <w:rsid w:val="00BD59DF"/>
    <w:rsid w:val="00BE3670"/>
    <w:rsid w:val="00BE44B7"/>
    <w:rsid w:val="00BE6749"/>
    <w:rsid w:val="00BF2BA7"/>
    <w:rsid w:val="00BF5723"/>
    <w:rsid w:val="00C00361"/>
    <w:rsid w:val="00C0087D"/>
    <w:rsid w:val="00C0182B"/>
    <w:rsid w:val="00C01DE6"/>
    <w:rsid w:val="00C034A1"/>
    <w:rsid w:val="00C12D60"/>
    <w:rsid w:val="00C17FDE"/>
    <w:rsid w:val="00C2025F"/>
    <w:rsid w:val="00C21107"/>
    <w:rsid w:val="00C2357D"/>
    <w:rsid w:val="00C239EB"/>
    <w:rsid w:val="00C23EF8"/>
    <w:rsid w:val="00C23EF9"/>
    <w:rsid w:val="00C249B0"/>
    <w:rsid w:val="00C25402"/>
    <w:rsid w:val="00C3255B"/>
    <w:rsid w:val="00C34B86"/>
    <w:rsid w:val="00C36826"/>
    <w:rsid w:val="00C375B7"/>
    <w:rsid w:val="00C37D44"/>
    <w:rsid w:val="00C42548"/>
    <w:rsid w:val="00C52721"/>
    <w:rsid w:val="00C53DCB"/>
    <w:rsid w:val="00C66E9C"/>
    <w:rsid w:val="00C673A9"/>
    <w:rsid w:val="00C754EB"/>
    <w:rsid w:val="00C81B66"/>
    <w:rsid w:val="00C8275E"/>
    <w:rsid w:val="00C842FA"/>
    <w:rsid w:val="00C84F69"/>
    <w:rsid w:val="00C87279"/>
    <w:rsid w:val="00C90518"/>
    <w:rsid w:val="00C9299E"/>
    <w:rsid w:val="00C97453"/>
    <w:rsid w:val="00CA17F7"/>
    <w:rsid w:val="00CA34D7"/>
    <w:rsid w:val="00CA57A7"/>
    <w:rsid w:val="00CA61F0"/>
    <w:rsid w:val="00CA6666"/>
    <w:rsid w:val="00CB0794"/>
    <w:rsid w:val="00CB0D4D"/>
    <w:rsid w:val="00CB1A69"/>
    <w:rsid w:val="00CB55A4"/>
    <w:rsid w:val="00CB6640"/>
    <w:rsid w:val="00CB7E00"/>
    <w:rsid w:val="00CB7E19"/>
    <w:rsid w:val="00CC0F43"/>
    <w:rsid w:val="00CC221A"/>
    <w:rsid w:val="00CC4498"/>
    <w:rsid w:val="00CC76A7"/>
    <w:rsid w:val="00CD0552"/>
    <w:rsid w:val="00CD327F"/>
    <w:rsid w:val="00CD4133"/>
    <w:rsid w:val="00CD7BCA"/>
    <w:rsid w:val="00CE0110"/>
    <w:rsid w:val="00CE24DC"/>
    <w:rsid w:val="00CE3957"/>
    <w:rsid w:val="00CE3AE4"/>
    <w:rsid w:val="00CE4A3F"/>
    <w:rsid w:val="00CF1B07"/>
    <w:rsid w:val="00CF1BF1"/>
    <w:rsid w:val="00CF24C1"/>
    <w:rsid w:val="00D00A8A"/>
    <w:rsid w:val="00D05E76"/>
    <w:rsid w:val="00D072AB"/>
    <w:rsid w:val="00D12D11"/>
    <w:rsid w:val="00D12D6E"/>
    <w:rsid w:val="00D13AC3"/>
    <w:rsid w:val="00D1419D"/>
    <w:rsid w:val="00D14A5D"/>
    <w:rsid w:val="00D20279"/>
    <w:rsid w:val="00D245B1"/>
    <w:rsid w:val="00D30DFC"/>
    <w:rsid w:val="00D362C5"/>
    <w:rsid w:val="00D376A6"/>
    <w:rsid w:val="00D3781E"/>
    <w:rsid w:val="00D37AE4"/>
    <w:rsid w:val="00D40A92"/>
    <w:rsid w:val="00D40AAA"/>
    <w:rsid w:val="00D45ADE"/>
    <w:rsid w:val="00D46DD3"/>
    <w:rsid w:val="00D47BAF"/>
    <w:rsid w:val="00D51CE0"/>
    <w:rsid w:val="00D5292A"/>
    <w:rsid w:val="00D56E93"/>
    <w:rsid w:val="00D61AF2"/>
    <w:rsid w:val="00D66813"/>
    <w:rsid w:val="00D67078"/>
    <w:rsid w:val="00D70D88"/>
    <w:rsid w:val="00D712A4"/>
    <w:rsid w:val="00D735C0"/>
    <w:rsid w:val="00D74DBD"/>
    <w:rsid w:val="00D76CBC"/>
    <w:rsid w:val="00D77230"/>
    <w:rsid w:val="00D800CF"/>
    <w:rsid w:val="00D86815"/>
    <w:rsid w:val="00D87EDE"/>
    <w:rsid w:val="00D9005C"/>
    <w:rsid w:val="00D90792"/>
    <w:rsid w:val="00D9086D"/>
    <w:rsid w:val="00D913FC"/>
    <w:rsid w:val="00D91E26"/>
    <w:rsid w:val="00D938A9"/>
    <w:rsid w:val="00D964FD"/>
    <w:rsid w:val="00D968C6"/>
    <w:rsid w:val="00D97867"/>
    <w:rsid w:val="00DA0A85"/>
    <w:rsid w:val="00DA106A"/>
    <w:rsid w:val="00DA1CBA"/>
    <w:rsid w:val="00DA1F1E"/>
    <w:rsid w:val="00DA26FA"/>
    <w:rsid w:val="00DA30B4"/>
    <w:rsid w:val="00DA7F62"/>
    <w:rsid w:val="00DB4249"/>
    <w:rsid w:val="00DB66A0"/>
    <w:rsid w:val="00DC01BA"/>
    <w:rsid w:val="00DC0984"/>
    <w:rsid w:val="00DC1F38"/>
    <w:rsid w:val="00DD0239"/>
    <w:rsid w:val="00DD21C1"/>
    <w:rsid w:val="00DD2694"/>
    <w:rsid w:val="00DD3B74"/>
    <w:rsid w:val="00DE08F3"/>
    <w:rsid w:val="00DE1167"/>
    <w:rsid w:val="00DE39A6"/>
    <w:rsid w:val="00DE3BD9"/>
    <w:rsid w:val="00DE5BBC"/>
    <w:rsid w:val="00DF7FBE"/>
    <w:rsid w:val="00E01AD3"/>
    <w:rsid w:val="00E0202F"/>
    <w:rsid w:val="00E026B0"/>
    <w:rsid w:val="00E0580B"/>
    <w:rsid w:val="00E10C7F"/>
    <w:rsid w:val="00E12802"/>
    <w:rsid w:val="00E14698"/>
    <w:rsid w:val="00E1772A"/>
    <w:rsid w:val="00E17AED"/>
    <w:rsid w:val="00E17D62"/>
    <w:rsid w:val="00E21E59"/>
    <w:rsid w:val="00E2286E"/>
    <w:rsid w:val="00E25C27"/>
    <w:rsid w:val="00E25F1A"/>
    <w:rsid w:val="00E31650"/>
    <w:rsid w:val="00E334BD"/>
    <w:rsid w:val="00E34A9F"/>
    <w:rsid w:val="00E419C6"/>
    <w:rsid w:val="00E42784"/>
    <w:rsid w:val="00E42C32"/>
    <w:rsid w:val="00E44B90"/>
    <w:rsid w:val="00E46046"/>
    <w:rsid w:val="00E466BC"/>
    <w:rsid w:val="00E50606"/>
    <w:rsid w:val="00E507B3"/>
    <w:rsid w:val="00E51C74"/>
    <w:rsid w:val="00E5323A"/>
    <w:rsid w:val="00E53BC8"/>
    <w:rsid w:val="00E5738B"/>
    <w:rsid w:val="00E6014D"/>
    <w:rsid w:val="00E60681"/>
    <w:rsid w:val="00E61BDC"/>
    <w:rsid w:val="00E70F83"/>
    <w:rsid w:val="00E71CA4"/>
    <w:rsid w:val="00E75273"/>
    <w:rsid w:val="00E77A61"/>
    <w:rsid w:val="00E861BD"/>
    <w:rsid w:val="00E870AA"/>
    <w:rsid w:val="00E87B39"/>
    <w:rsid w:val="00E90316"/>
    <w:rsid w:val="00E91BF1"/>
    <w:rsid w:val="00EA2F9A"/>
    <w:rsid w:val="00EA55FB"/>
    <w:rsid w:val="00EB359F"/>
    <w:rsid w:val="00EB596D"/>
    <w:rsid w:val="00EC28FA"/>
    <w:rsid w:val="00EC45E2"/>
    <w:rsid w:val="00EC76CB"/>
    <w:rsid w:val="00ED04EC"/>
    <w:rsid w:val="00ED35A9"/>
    <w:rsid w:val="00ED5114"/>
    <w:rsid w:val="00ED619B"/>
    <w:rsid w:val="00ED7CC3"/>
    <w:rsid w:val="00EE5031"/>
    <w:rsid w:val="00EE7357"/>
    <w:rsid w:val="00EF22A7"/>
    <w:rsid w:val="00EF36DD"/>
    <w:rsid w:val="00EF4C16"/>
    <w:rsid w:val="00EF4E5A"/>
    <w:rsid w:val="00F12EE2"/>
    <w:rsid w:val="00F13B85"/>
    <w:rsid w:val="00F13F7B"/>
    <w:rsid w:val="00F14E4E"/>
    <w:rsid w:val="00F15246"/>
    <w:rsid w:val="00F1780D"/>
    <w:rsid w:val="00F222CA"/>
    <w:rsid w:val="00F232B4"/>
    <w:rsid w:val="00F348F5"/>
    <w:rsid w:val="00F3724F"/>
    <w:rsid w:val="00F41C6C"/>
    <w:rsid w:val="00F44A56"/>
    <w:rsid w:val="00F4647C"/>
    <w:rsid w:val="00F47766"/>
    <w:rsid w:val="00F47AA3"/>
    <w:rsid w:val="00F5224F"/>
    <w:rsid w:val="00F53449"/>
    <w:rsid w:val="00F54C76"/>
    <w:rsid w:val="00F560B5"/>
    <w:rsid w:val="00F57963"/>
    <w:rsid w:val="00F57B2D"/>
    <w:rsid w:val="00F602FC"/>
    <w:rsid w:val="00F60875"/>
    <w:rsid w:val="00F61344"/>
    <w:rsid w:val="00F6205D"/>
    <w:rsid w:val="00F63FAD"/>
    <w:rsid w:val="00F643C3"/>
    <w:rsid w:val="00F705C8"/>
    <w:rsid w:val="00F70762"/>
    <w:rsid w:val="00F77234"/>
    <w:rsid w:val="00F77357"/>
    <w:rsid w:val="00F77F18"/>
    <w:rsid w:val="00F8075D"/>
    <w:rsid w:val="00F81E69"/>
    <w:rsid w:val="00F82A7F"/>
    <w:rsid w:val="00F8370E"/>
    <w:rsid w:val="00F90EF5"/>
    <w:rsid w:val="00F917EB"/>
    <w:rsid w:val="00F92BB3"/>
    <w:rsid w:val="00F954DC"/>
    <w:rsid w:val="00FA0D8A"/>
    <w:rsid w:val="00FA1B6D"/>
    <w:rsid w:val="00FA4817"/>
    <w:rsid w:val="00FA6436"/>
    <w:rsid w:val="00FB4BCB"/>
    <w:rsid w:val="00FB6F3B"/>
    <w:rsid w:val="00FC191D"/>
    <w:rsid w:val="00FC3672"/>
    <w:rsid w:val="00FC49EB"/>
    <w:rsid w:val="00FC4F78"/>
    <w:rsid w:val="00FD1F52"/>
    <w:rsid w:val="00FD343B"/>
    <w:rsid w:val="00FE7A19"/>
    <w:rsid w:val="00FF1DBC"/>
    <w:rsid w:val="00FF277A"/>
    <w:rsid w:val="0100A3D5"/>
  </w:rsids>
  <m:mathPr>
    <m:mathFont m:val="Cambria Math"/>
    <m:brkBin m:val="before"/>
    <m:brkBinSub m:val="--"/>
    <m:smallFrac m:val="0"/>
    <m:dispDef/>
    <m:lMargin m:val="0"/>
    <m:rMargin m:val="0"/>
    <m:defJc m:val="centerGroup"/>
    <m:wrapIndent m:val="1440"/>
    <m:intLim m:val="subSup"/>
    <m:naryLim m:val="undOvr"/>
  </m:mathPr>
  <w:themeFontLang w:val="en-GB" w:eastAsia="nb-NO"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238D91"/>
  <w14:defaultImageDpi w14:val="32767"/>
  <w15:chartTrackingRefBased/>
  <w15:docId w15:val="{4E4589C8-20BF-4B86-8147-1EF3D0022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06A"/>
    <w:pPr>
      <w:spacing w:after="120" w:line="260" w:lineRule="exact"/>
    </w:pPr>
    <w:rPr>
      <w:color w:val="000000"/>
      <w:sz w:val="19"/>
      <w:lang w:bidi="en-GB"/>
    </w:rPr>
  </w:style>
  <w:style w:type="paragraph" w:styleId="Overskrift1">
    <w:name w:val="heading 1"/>
    <w:basedOn w:val="Normal"/>
    <w:next w:val="Normal"/>
    <w:link w:val="Overskrift1Tegn"/>
    <w:uiPriority w:val="9"/>
    <w:qFormat/>
    <w:rsid w:val="002233D1"/>
    <w:pPr>
      <w:keepNext/>
      <w:keepLines/>
      <w:pageBreakBefore/>
      <w:spacing w:after="360" w:line="440" w:lineRule="exact"/>
      <w:outlineLvl w:val="0"/>
    </w:pPr>
    <w:rPr>
      <w:rFonts w:ascii="Open Sans" w:eastAsiaTheme="majorEastAsia" w:hAnsi="Open Sans" w:cs="Open Sans"/>
      <w:b/>
      <w:bCs/>
      <w:sz w:val="36"/>
      <w:szCs w:val="32"/>
    </w:rPr>
  </w:style>
  <w:style w:type="paragraph" w:styleId="Overskrift2">
    <w:name w:val="heading 2"/>
    <w:basedOn w:val="Normal"/>
    <w:next w:val="Normal"/>
    <w:link w:val="Overskrift2Tegn"/>
    <w:uiPriority w:val="9"/>
    <w:unhideWhenUsed/>
    <w:qFormat/>
    <w:rsid w:val="00004B0D"/>
    <w:pPr>
      <w:keepNext/>
      <w:keepLines/>
      <w:spacing w:before="240" w:after="80" w:line="240" w:lineRule="exact"/>
      <w:contextualSpacing/>
      <w:outlineLvl w:val="1"/>
    </w:pPr>
    <w:rPr>
      <w:rFonts w:asciiTheme="majorHAnsi" w:eastAsiaTheme="majorEastAsia" w:hAnsiTheme="majorHAnsi" w:cstheme="majorBidi"/>
      <w:b/>
      <w:szCs w:val="26"/>
    </w:rPr>
  </w:style>
  <w:style w:type="paragraph" w:styleId="Overskrift3">
    <w:name w:val="heading 3"/>
    <w:basedOn w:val="Normal"/>
    <w:next w:val="Normal"/>
    <w:link w:val="Overskrift3Tegn"/>
    <w:uiPriority w:val="9"/>
    <w:semiHidden/>
    <w:unhideWhenUsed/>
    <w:qFormat/>
    <w:rsid w:val="009D5A02"/>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9D5A02"/>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9D5A02"/>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9D5A0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9D5A0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9D5A0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9D5A0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2233D1"/>
    <w:rPr>
      <w:rFonts w:ascii="Open Sans" w:eastAsiaTheme="majorEastAsia" w:hAnsi="Open Sans" w:cs="Open Sans"/>
      <w:b/>
      <w:bCs/>
      <w:sz w:val="36"/>
      <w:szCs w:val="32"/>
      <w:lang w:bidi="en-GB"/>
    </w:rPr>
  </w:style>
  <w:style w:type="character" w:customStyle="1" w:styleId="Overskrift2Tegn">
    <w:name w:val="Overskrift 2 Tegn"/>
    <w:basedOn w:val="Standardskriftforavsnitt"/>
    <w:link w:val="Overskrift2"/>
    <w:uiPriority w:val="9"/>
    <w:rsid w:val="00004B0D"/>
    <w:rPr>
      <w:rFonts w:asciiTheme="majorHAnsi" w:eastAsiaTheme="majorEastAsia" w:hAnsiTheme="majorHAnsi" w:cstheme="majorBidi"/>
      <w:b/>
      <w:sz w:val="19"/>
      <w:szCs w:val="26"/>
      <w:lang w:bidi="en-GB"/>
    </w:rPr>
  </w:style>
  <w:style w:type="paragraph" w:customStyle="1" w:styleId="Ingress">
    <w:name w:val="Ingress"/>
    <w:basedOn w:val="Normal"/>
    <w:link w:val="IngressTegn"/>
    <w:qFormat/>
    <w:rsid w:val="00C673A9"/>
    <w:pPr>
      <w:spacing w:before="260" w:after="520" w:line="320" w:lineRule="atLeast"/>
    </w:pPr>
    <w:rPr>
      <w:sz w:val="24"/>
    </w:rPr>
  </w:style>
  <w:style w:type="paragraph" w:styleId="Tittel">
    <w:name w:val="Title"/>
    <w:basedOn w:val="Normal"/>
    <w:next w:val="Normal"/>
    <w:link w:val="TittelTegn"/>
    <w:uiPriority w:val="10"/>
    <w:qFormat/>
    <w:rsid w:val="00C673A9"/>
    <w:pPr>
      <w:spacing w:after="0" w:line="240" w:lineRule="auto"/>
      <w:contextualSpacing/>
      <w:jc w:val="center"/>
    </w:pPr>
    <w:rPr>
      <w:rFonts w:asciiTheme="majorHAnsi" w:eastAsiaTheme="majorEastAsia" w:hAnsiTheme="majorHAnsi" w:cstheme="majorBidi"/>
      <w:b/>
      <w:kern w:val="28"/>
      <w:sz w:val="48"/>
      <w:szCs w:val="56"/>
    </w:rPr>
  </w:style>
  <w:style w:type="character" w:customStyle="1" w:styleId="TittelTegn">
    <w:name w:val="Tittel Tegn"/>
    <w:basedOn w:val="Standardskriftforavsnitt"/>
    <w:link w:val="Tittel"/>
    <w:uiPriority w:val="10"/>
    <w:rsid w:val="00C673A9"/>
    <w:rPr>
      <w:rFonts w:asciiTheme="majorHAnsi" w:eastAsiaTheme="majorEastAsia" w:hAnsiTheme="majorHAnsi" w:cstheme="majorBidi"/>
      <w:b/>
      <w:kern w:val="28"/>
      <w:sz w:val="48"/>
      <w:szCs w:val="56"/>
    </w:rPr>
  </w:style>
  <w:style w:type="paragraph" w:styleId="Undertittel">
    <w:name w:val="Subtitle"/>
    <w:basedOn w:val="Normal"/>
    <w:next w:val="Normal"/>
    <w:link w:val="UndertittelTegn"/>
    <w:uiPriority w:val="11"/>
    <w:qFormat/>
    <w:rsid w:val="00C673A9"/>
    <w:pPr>
      <w:numPr>
        <w:ilvl w:val="1"/>
      </w:numPr>
      <w:spacing w:after="0" w:line="240" w:lineRule="auto"/>
      <w:contextualSpacing/>
      <w:jc w:val="center"/>
    </w:pPr>
    <w:rPr>
      <w:rFonts w:eastAsiaTheme="minorEastAsia"/>
      <w:sz w:val="32"/>
    </w:rPr>
  </w:style>
  <w:style w:type="character" w:customStyle="1" w:styleId="UndertittelTegn">
    <w:name w:val="Undertittel Tegn"/>
    <w:basedOn w:val="Standardskriftforavsnitt"/>
    <w:link w:val="Undertittel"/>
    <w:uiPriority w:val="11"/>
    <w:rsid w:val="00C673A9"/>
    <w:rPr>
      <w:rFonts w:eastAsiaTheme="minorEastAsia"/>
      <w:sz w:val="32"/>
    </w:rPr>
  </w:style>
  <w:style w:type="paragraph" w:styleId="Topptekst">
    <w:name w:val="header"/>
    <w:basedOn w:val="Normal"/>
    <w:link w:val="TopptekstTegn"/>
    <w:uiPriority w:val="99"/>
    <w:unhideWhenUsed/>
    <w:rsid w:val="00C673A9"/>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C673A9"/>
    <w:rPr>
      <w:sz w:val="20"/>
    </w:rPr>
  </w:style>
  <w:style w:type="paragraph" w:styleId="Bunntekst">
    <w:name w:val="footer"/>
    <w:basedOn w:val="Normal"/>
    <w:link w:val="BunntekstTegn"/>
    <w:uiPriority w:val="99"/>
    <w:unhideWhenUsed/>
    <w:rsid w:val="00535D93"/>
    <w:pPr>
      <w:tabs>
        <w:tab w:val="center" w:pos="4513"/>
        <w:tab w:val="right" w:pos="9026"/>
      </w:tabs>
      <w:spacing w:after="0" w:line="240" w:lineRule="auto"/>
      <w:jc w:val="center"/>
    </w:pPr>
    <w:rPr>
      <w:caps/>
      <w:color w:val="808284"/>
      <w:sz w:val="16"/>
    </w:rPr>
  </w:style>
  <w:style w:type="character" w:customStyle="1" w:styleId="BunntekstTegn">
    <w:name w:val="Bunntekst Tegn"/>
    <w:basedOn w:val="Standardskriftforavsnitt"/>
    <w:link w:val="Bunntekst"/>
    <w:uiPriority w:val="99"/>
    <w:rsid w:val="00535D93"/>
    <w:rPr>
      <w:caps/>
      <w:color w:val="808284"/>
      <w:sz w:val="16"/>
    </w:rPr>
  </w:style>
  <w:style w:type="character" w:styleId="Plassholdertekst">
    <w:name w:val="Placeholder Text"/>
    <w:basedOn w:val="Standardskriftforavsnitt"/>
    <w:uiPriority w:val="99"/>
    <w:semiHidden/>
    <w:rsid w:val="00535D93"/>
    <w:rPr>
      <w:color w:val="808080"/>
    </w:rPr>
  </w:style>
  <w:style w:type="table" w:styleId="Tabellrutenett">
    <w:name w:val="Table Grid"/>
    <w:basedOn w:val="Vanligtabell"/>
    <w:uiPriority w:val="39"/>
    <w:rsid w:val="00535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1">
    <w:name w:val="toc 1"/>
    <w:basedOn w:val="Normal"/>
    <w:next w:val="Normal"/>
    <w:autoRedefine/>
    <w:uiPriority w:val="39"/>
    <w:unhideWhenUsed/>
    <w:rsid w:val="00DE3BD9"/>
    <w:pPr>
      <w:tabs>
        <w:tab w:val="left" w:pos="1701"/>
        <w:tab w:val="right" w:pos="8494"/>
      </w:tabs>
      <w:spacing w:before="40" w:after="0" w:line="280" w:lineRule="atLeast"/>
      <w:ind w:left="1418" w:hanging="284"/>
    </w:pPr>
    <w:rPr>
      <w:rFonts w:ascii="Open Sans" w:hAnsi="Open Sans" w:cs="Open Sans"/>
      <w:b/>
      <w:bCs/>
      <w:noProof/>
      <w:sz w:val="16"/>
      <w:szCs w:val="18"/>
    </w:rPr>
  </w:style>
  <w:style w:type="paragraph" w:styleId="INNH2">
    <w:name w:val="toc 2"/>
    <w:basedOn w:val="Normal"/>
    <w:next w:val="Normal"/>
    <w:autoRedefine/>
    <w:uiPriority w:val="39"/>
    <w:unhideWhenUsed/>
    <w:rsid w:val="003D76BC"/>
    <w:pPr>
      <w:tabs>
        <w:tab w:val="right" w:pos="8498"/>
      </w:tabs>
      <w:spacing w:after="20" w:line="220" w:lineRule="exact"/>
    </w:pPr>
    <w:rPr>
      <w:rFonts w:eastAsiaTheme="minorEastAsia"/>
      <w:noProof/>
      <w:sz w:val="16"/>
      <w:szCs w:val="16"/>
      <w:lang w:eastAsia="nb-NO" w:bidi="ar-SA"/>
    </w:rPr>
  </w:style>
  <w:style w:type="character" w:styleId="Hyperkobling">
    <w:name w:val="Hyperlink"/>
    <w:basedOn w:val="Standardskriftforavsnitt"/>
    <w:uiPriority w:val="99"/>
    <w:unhideWhenUsed/>
    <w:rsid w:val="009D5A02"/>
    <w:rPr>
      <w:color w:val="0563C1" w:themeColor="hyperlink"/>
      <w:u w:val="single"/>
    </w:rPr>
  </w:style>
  <w:style w:type="character" w:customStyle="1" w:styleId="Overskrift3Tegn">
    <w:name w:val="Overskrift 3 Tegn"/>
    <w:basedOn w:val="Standardskriftforavsnitt"/>
    <w:link w:val="Overskrift3"/>
    <w:uiPriority w:val="9"/>
    <w:semiHidden/>
    <w:rsid w:val="009D5A02"/>
    <w:rPr>
      <w:rFonts w:asciiTheme="majorHAnsi" w:eastAsiaTheme="majorEastAsia" w:hAnsiTheme="majorHAnsi" w:cstheme="majorBidi"/>
      <w:color w:val="1F3763" w:themeColor="accent1" w:themeShade="7F"/>
      <w:sz w:val="24"/>
      <w:szCs w:val="24"/>
      <w:lang w:bidi="en-GB"/>
    </w:rPr>
  </w:style>
  <w:style w:type="character" w:customStyle="1" w:styleId="Overskrift4Tegn">
    <w:name w:val="Overskrift 4 Tegn"/>
    <w:basedOn w:val="Standardskriftforavsnitt"/>
    <w:link w:val="Overskrift4"/>
    <w:uiPriority w:val="9"/>
    <w:semiHidden/>
    <w:rsid w:val="009D5A02"/>
    <w:rPr>
      <w:rFonts w:asciiTheme="majorHAnsi" w:eastAsiaTheme="majorEastAsia" w:hAnsiTheme="majorHAnsi" w:cstheme="majorBidi"/>
      <w:i/>
      <w:iCs/>
      <w:color w:val="2F5496" w:themeColor="accent1" w:themeShade="BF"/>
      <w:sz w:val="19"/>
      <w:lang w:bidi="en-GB"/>
    </w:rPr>
  </w:style>
  <w:style w:type="character" w:customStyle="1" w:styleId="Overskrift5Tegn">
    <w:name w:val="Overskrift 5 Tegn"/>
    <w:basedOn w:val="Standardskriftforavsnitt"/>
    <w:link w:val="Overskrift5"/>
    <w:uiPriority w:val="9"/>
    <w:semiHidden/>
    <w:rsid w:val="009D5A02"/>
    <w:rPr>
      <w:rFonts w:asciiTheme="majorHAnsi" w:eastAsiaTheme="majorEastAsia" w:hAnsiTheme="majorHAnsi" w:cstheme="majorBidi"/>
      <w:color w:val="2F5496" w:themeColor="accent1" w:themeShade="BF"/>
      <w:sz w:val="19"/>
      <w:lang w:bidi="en-GB"/>
    </w:rPr>
  </w:style>
  <w:style w:type="character" w:customStyle="1" w:styleId="Overskrift6Tegn">
    <w:name w:val="Overskrift 6 Tegn"/>
    <w:basedOn w:val="Standardskriftforavsnitt"/>
    <w:link w:val="Overskrift6"/>
    <w:uiPriority w:val="9"/>
    <w:semiHidden/>
    <w:rsid w:val="009D5A02"/>
    <w:rPr>
      <w:rFonts w:asciiTheme="majorHAnsi" w:eastAsiaTheme="majorEastAsia" w:hAnsiTheme="majorHAnsi" w:cstheme="majorBidi"/>
      <w:color w:val="1F3763" w:themeColor="accent1" w:themeShade="7F"/>
      <w:sz w:val="19"/>
      <w:lang w:bidi="en-GB"/>
    </w:rPr>
  </w:style>
  <w:style w:type="character" w:customStyle="1" w:styleId="Overskrift7Tegn">
    <w:name w:val="Overskrift 7 Tegn"/>
    <w:basedOn w:val="Standardskriftforavsnitt"/>
    <w:link w:val="Overskrift7"/>
    <w:uiPriority w:val="9"/>
    <w:semiHidden/>
    <w:rsid w:val="009D5A02"/>
    <w:rPr>
      <w:rFonts w:asciiTheme="majorHAnsi" w:eastAsiaTheme="majorEastAsia" w:hAnsiTheme="majorHAnsi" w:cstheme="majorBidi"/>
      <w:i/>
      <w:iCs/>
      <w:color w:val="1F3763" w:themeColor="accent1" w:themeShade="7F"/>
      <w:sz w:val="19"/>
      <w:lang w:bidi="en-GB"/>
    </w:rPr>
  </w:style>
  <w:style w:type="character" w:customStyle="1" w:styleId="Overskrift8Tegn">
    <w:name w:val="Overskrift 8 Tegn"/>
    <w:basedOn w:val="Standardskriftforavsnitt"/>
    <w:link w:val="Overskrift8"/>
    <w:uiPriority w:val="9"/>
    <w:semiHidden/>
    <w:rsid w:val="009D5A02"/>
    <w:rPr>
      <w:rFonts w:asciiTheme="majorHAnsi" w:eastAsiaTheme="majorEastAsia" w:hAnsiTheme="majorHAnsi" w:cstheme="majorBidi"/>
      <w:color w:val="272727" w:themeColor="text1" w:themeTint="D8"/>
      <w:sz w:val="21"/>
      <w:szCs w:val="21"/>
      <w:lang w:bidi="en-GB"/>
    </w:rPr>
  </w:style>
  <w:style w:type="character" w:customStyle="1" w:styleId="Overskrift9Tegn">
    <w:name w:val="Overskrift 9 Tegn"/>
    <w:basedOn w:val="Standardskriftforavsnitt"/>
    <w:link w:val="Overskrift9"/>
    <w:uiPriority w:val="9"/>
    <w:semiHidden/>
    <w:rsid w:val="009D5A02"/>
    <w:rPr>
      <w:rFonts w:asciiTheme="majorHAnsi" w:eastAsiaTheme="majorEastAsia" w:hAnsiTheme="majorHAnsi" w:cstheme="majorBidi"/>
      <w:i/>
      <w:iCs/>
      <w:color w:val="272727" w:themeColor="text1" w:themeTint="D8"/>
      <w:sz w:val="21"/>
      <w:szCs w:val="21"/>
      <w:lang w:bidi="en-GB"/>
    </w:rPr>
  </w:style>
  <w:style w:type="character" w:styleId="Ulstomtale">
    <w:name w:val="Unresolved Mention"/>
    <w:basedOn w:val="Standardskriftforavsnitt"/>
    <w:uiPriority w:val="99"/>
    <w:semiHidden/>
    <w:unhideWhenUsed/>
    <w:rsid w:val="00D800CF"/>
    <w:rPr>
      <w:color w:val="605E5C"/>
      <w:shd w:val="clear" w:color="auto" w:fill="E1DFDD"/>
    </w:rPr>
  </w:style>
  <w:style w:type="paragraph" w:customStyle="1" w:styleId="Default">
    <w:name w:val="Default"/>
    <w:rsid w:val="00A371F8"/>
    <w:pPr>
      <w:autoSpaceDE w:val="0"/>
      <w:autoSpaceDN w:val="0"/>
      <w:adjustRightInd w:val="0"/>
      <w:spacing w:after="0" w:line="240" w:lineRule="auto"/>
    </w:pPr>
    <w:rPr>
      <w:rFonts w:ascii="Imago Light" w:hAnsi="Imago Light" w:cs="Imago Light"/>
      <w:color w:val="000000"/>
      <w:sz w:val="24"/>
      <w:szCs w:val="24"/>
    </w:rPr>
  </w:style>
  <w:style w:type="paragraph" w:customStyle="1" w:styleId="Pa6">
    <w:name w:val="Pa6"/>
    <w:basedOn w:val="Default"/>
    <w:next w:val="Default"/>
    <w:uiPriority w:val="99"/>
    <w:rsid w:val="00A371F8"/>
    <w:pPr>
      <w:spacing w:line="201" w:lineRule="atLeast"/>
    </w:pPr>
    <w:rPr>
      <w:rFonts w:cstheme="minorBidi"/>
      <w:color w:val="auto"/>
    </w:rPr>
  </w:style>
  <w:style w:type="character" w:customStyle="1" w:styleId="A7">
    <w:name w:val="A7"/>
    <w:uiPriority w:val="99"/>
    <w:rsid w:val="00A371F8"/>
    <w:rPr>
      <w:rFonts w:cs="Imago Light"/>
      <w:color w:val="000000"/>
      <w:u w:val="single"/>
    </w:rPr>
  </w:style>
  <w:style w:type="paragraph" w:styleId="Listeavsnitt">
    <w:name w:val="List Paragraph"/>
    <w:basedOn w:val="Normal"/>
    <w:uiPriority w:val="34"/>
    <w:qFormat/>
    <w:rsid w:val="00A371F8"/>
    <w:pPr>
      <w:spacing w:line="259" w:lineRule="auto"/>
      <w:ind w:left="720"/>
      <w:contextualSpacing/>
    </w:pPr>
    <w:rPr>
      <w:sz w:val="22"/>
    </w:rPr>
  </w:style>
  <w:style w:type="character" w:customStyle="1" w:styleId="A8">
    <w:name w:val="A8"/>
    <w:uiPriority w:val="99"/>
    <w:rsid w:val="00A371F8"/>
    <w:rPr>
      <w:rFonts w:cs="Imago Light"/>
      <w:color w:val="000000"/>
      <w:sz w:val="20"/>
      <w:szCs w:val="20"/>
    </w:rPr>
  </w:style>
  <w:style w:type="paragraph" w:styleId="Brdtekst">
    <w:name w:val="Body Text"/>
    <w:basedOn w:val="Normal"/>
    <w:link w:val="BrdtekstTegn"/>
    <w:uiPriority w:val="99"/>
    <w:rsid w:val="00A371F8"/>
    <w:pPr>
      <w:widowControl w:val="0"/>
      <w:autoSpaceDE w:val="0"/>
      <w:autoSpaceDN w:val="0"/>
      <w:adjustRightInd w:val="0"/>
      <w:spacing w:after="113" w:line="288" w:lineRule="auto"/>
      <w:textAlignment w:val="center"/>
    </w:pPr>
    <w:rPr>
      <w:rFonts w:ascii="Imago-Book" w:eastAsiaTheme="minorEastAsia" w:hAnsi="Imago-Book" w:cs="Imago-Book"/>
      <w:w w:val="92"/>
      <w:szCs w:val="20"/>
      <w:lang w:val="en-GB" w:eastAsia="ja-JP"/>
    </w:rPr>
  </w:style>
  <w:style w:type="character" w:customStyle="1" w:styleId="BrdtekstTegn">
    <w:name w:val="Brødtekst Tegn"/>
    <w:basedOn w:val="Standardskriftforavsnitt"/>
    <w:link w:val="Brdtekst"/>
    <w:uiPriority w:val="99"/>
    <w:rsid w:val="00A371F8"/>
    <w:rPr>
      <w:rFonts w:ascii="Imago-Book" w:eastAsiaTheme="minorEastAsia" w:hAnsi="Imago-Book" w:cs="Imago-Book"/>
      <w:color w:val="000000"/>
      <w:w w:val="92"/>
      <w:sz w:val="20"/>
      <w:szCs w:val="20"/>
      <w:lang w:val="en-GB" w:eastAsia="ja-JP"/>
    </w:rPr>
  </w:style>
  <w:style w:type="paragraph" w:customStyle="1" w:styleId="ParagraphStyle1">
    <w:name w:val="Paragraph Style 1"/>
    <w:basedOn w:val="Brdtekst"/>
    <w:uiPriority w:val="99"/>
    <w:rsid w:val="00A371F8"/>
    <w:pPr>
      <w:ind w:left="283" w:hanging="283"/>
    </w:pPr>
    <w:rPr>
      <w:lang w:val="nb-NO"/>
    </w:rPr>
  </w:style>
  <w:style w:type="paragraph" w:customStyle="1" w:styleId="NoParagraphStyle">
    <w:name w:val="[No Paragraph Style]"/>
    <w:rsid w:val="00A371F8"/>
    <w:pPr>
      <w:widowControl w:val="0"/>
      <w:autoSpaceDE w:val="0"/>
      <w:autoSpaceDN w:val="0"/>
      <w:adjustRightInd w:val="0"/>
      <w:spacing w:after="0" w:line="288" w:lineRule="auto"/>
      <w:textAlignment w:val="center"/>
    </w:pPr>
    <w:rPr>
      <w:rFonts w:ascii="Times-Roman" w:eastAsiaTheme="minorEastAsia" w:hAnsi="Times-Roman" w:cs="Times-Roman"/>
      <w:color w:val="000000"/>
      <w:sz w:val="24"/>
      <w:szCs w:val="24"/>
      <w:lang w:val="en-GB" w:eastAsia="ja-JP"/>
    </w:rPr>
  </w:style>
  <w:style w:type="paragraph" w:customStyle="1" w:styleId="Rubrik4">
    <w:name w:val="Rubrik 4"/>
    <w:basedOn w:val="Normal"/>
    <w:rsid w:val="00A371F8"/>
    <w:pPr>
      <w:keepNext/>
      <w:keepLines/>
      <w:spacing w:after="0" w:line="240" w:lineRule="auto"/>
    </w:pPr>
    <w:rPr>
      <w:rFonts w:ascii="Calibri" w:eastAsia="Calibri" w:hAnsi="Calibri" w:cs="Calibri"/>
      <w:b/>
      <w:sz w:val="24"/>
      <w:szCs w:val="20"/>
      <w:lang w:eastAsia="nb-NO"/>
    </w:rPr>
  </w:style>
  <w:style w:type="paragraph" w:customStyle="1" w:styleId="Rubrik41">
    <w:name w:val="Rubrik 4_1"/>
    <w:basedOn w:val="Normal"/>
    <w:rsid w:val="00A371F8"/>
    <w:pPr>
      <w:spacing w:after="0" w:line="240" w:lineRule="auto"/>
    </w:pPr>
    <w:rPr>
      <w:rFonts w:ascii="Calibri" w:eastAsia="Calibri" w:hAnsi="Calibri" w:cs="Calibri"/>
      <w:b/>
      <w:i/>
      <w:sz w:val="24"/>
      <w:szCs w:val="20"/>
      <w:lang w:eastAsia="nb-NO"/>
    </w:rPr>
  </w:style>
  <w:style w:type="paragraph" w:customStyle="1" w:styleId="Rubrik5">
    <w:name w:val="Rubrik 5"/>
    <w:basedOn w:val="Normal"/>
    <w:rsid w:val="00A371F8"/>
    <w:pPr>
      <w:keepNext/>
      <w:keepLines/>
      <w:spacing w:after="0" w:line="240" w:lineRule="auto"/>
    </w:pPr>
    <w:rPr>
      <w:rFonts w:ascii="Calibri" w:eastAsia="Calibri" w:hAnsi="Calibri" w:cs="Calibri"/>
      <w:i/>
      <w:sz w:val="24"/>
      <w:szCs w:val="20"/>
      <w:lang w:eastAsia="nb-NO"/>
    </w:rPr>
  </w:style>
  <w:style w:type="character" w:customStyle="1" w:styleId="BobletekstTegn">
    <w:name w:val="Bobletekst Tegn"/>
    <w:basedOn w:val="Standardskriftforavsnitt"/>
    <w:link w:val="Bobletekst"/>
    <w:uiPriority w:val="99"/>
    <w:semiHidden/>
    <w:rsid w:val="00A371F8"/>
    <w:rPr>
      <w:rFonts w:ascii="Segoe UI" w:eastAsiaTheme="minorEastAsia" w:hAnsi="Segoe UI" w:cs="Segoe UI"/>
      <w:sz w:val="18"/>
      <w:szCs w:val="18"/>
    </w:rPr>
  </w:style>
  <w:style w:type="paragraph" w:styleId="Bobletekst">
    <w:name w:val="Balloon Text"/>
    <w:basedOn w:val="Normal"/>
    <w:link w:val="BobletekstTegn"/>
    <w:uiPriority w:val="99"/>
    <w:semiHidden/>
    <w:unhideWhenUsed/>
    <w:rsid w:val="00A371F8"/>
    <w:pPr>
      <w:spacing w:after="0" w:line="240" w:lineRule="auto"/>
    </w:pPr>
    <w:rPr>
      <w:rFonts w:ascii="Segoe UI" w:eastAsiaTheme="minorEastAsia" w:hAnsi="Segoe UI" w:cs="Segoe UI"/>
      <w:sz w:val="18"/>
      <w:szCs w:val="18"/>
    </w:rPr>
  </w:style>
  <w:style w:type="character" w:customStyle="1" w:styleId="BobletekstTegn1">
    <w:name w:val="Bobletekst Tegn1"/>
    <w:basedOn w:val="Standardskriftforavsnitt"/>
    <w:uiPriority w:val="99"/>
    <w:semiHidden/>
    <w:rsid w:val="00A371F8"/>
    <w:rPr>
      <w:rFonts w:ascii="Times New Roman" w:hAnsi="Times New Roman" w:cs="Times New Roman"/>
      <w:sz w:val="18"/>
      <w:szCs w:val="18"/>
    </w:rPr>
  </w:style>
  <w:style w:type="paragraph" w:styleId="Merknadstekst">
    <w:name w:val="annotation text"/>
    <w:basedOn w:val="Normal"/>
    <w:link w:val="MerknadstekstTegn"/>
    <w:uiPriority w:val="99"/>
    <w:unhideWhenUsed/>
    <w:rsid w:val="00A371F8"/>
    <w:pPr>
      <w:spacing w:line="240" w:lineRule="auto"/>
    </w:pPr>
    <w:rPr>
      <w:szCs w:val="20"/>
    </w:rPr>
  </w:style>
  <w:style w:type="character" w:customStyle="1" w:styleId="MerknadstekstTegn">
    <w:name w:val="Merknadstekst Tegn"/>
    <w:basedOn w:val="Standardskriftforavsnitt"/>
    <w:link w:val="Merknadstekst"/>
    <w:uiPriority w:val="99"/>
    <w:rsid w:val="00A371F8"/>
    <w:rPr>
      <w:sz w:val="20"/>
      <w:szCs w:val="20"/>
    </w:rPr>
  </w:style>
  <w:style w:type="character" w:customStyle="1" w:styleId="KommentaremneTegn">
    <w:name w:val="Kommentaremne Tegn"/>
    <w:basedOn w:val="MerknadstekstTegn"/>
    <w:link w:val="Kommentaremne"/>
    <w:uiPriority w:val="99"/>
    <w:semiHidden/>
    <w:rsid w:val="00A371F8"/>
    <w:rPr>
      <w:b/>
      <w:bCs/>
      <w:sz w:val="20"/>
      <w:szCs w:val="20"/>
    </w:rPr>
  </w:style>
  <w:style w:type="paragraph" w:styleId="Kommentaremne">
    <w:name w:val="annotation subject"/>
    <w:basedOn w:val="Merknadstekst"/>
    <w:next w:val="Merknadstekst"/>
    <w:link w:val="KommentaremneTegn"/>
    <w:uiPriority w:val="99"/>
    <w:semiHidden/>
    <w:unhideWhenUsed/>
    <w:rsid w:val="00A371F8"/>
    <w:rPr>
      <w:b/>
      <w:bCs/>
    </w:rPr>
  </w:style>
  <w:style w:type="character" w:customStyle="1" w:styleId="KommentaremneTegn1">
    <w:name w:val="Kommentaremne Tegn1"/>
    <w:basedOn w:val="MerknadstekstTegn"/>
    <w:uiPriority w:val="99"/>
    <w:semiHidden/>
    <w:rsid w:val="00A371F8"/>
    <w:rPr>
      <w:b/>
      <w:bCs/>
      <w:sz w:val="20"/>
      <w:szCs w:val="20"/>
    </w:rPr>
  </w:style>
  <w:style w:type="character" w:customStyle="1" w:styleId="IngressTegn">
    <w:name w:val="Ingress Tegn"/>
    <w:basedOn w:val="Standardskriftforavsnitt"/>
    <w:link w:val="Ingress"/>
    <w:rsid w:val="00A371F8"/>
    <w:rPr>
      <w:sz w:val="24"/>
    </w:rPr>
  </w:style>
  <w:style w:type="paragraph" w:customStyle="1" w:styleId="Nummerert">
    <w:name w:val="Nummerert"/>
    <w:basedOn w:val="Listeavsnitt"/>
    <w:next w:val="Normal"/>
    <w:qFormat/>
    <w:rsid w:val="00EE7357"/>
    <w:pPr>
      <w:numPr>
        <w:numId w:val="11"/>
      </w:numPr>
      <w:spacing w:after="60" w:line="260" w:lineRule="exact"/>
      <w:ind w:left="284" w:hanging="284"/>
      <w:contextualSpacing w:val="0"/>
    </w:pPr>
    <w:rPr>
      <w:sz w:val="19"/>
    </w:rPr>
  </w:style>
  <w:style w:type="paragraph" w:customStyle="1" w:styleId="Nummerertniv2ab">
    <w:name w:val="Nummerert nivå 2 ab"/>
    <w:aliases w:val="b,c"/>
    <w:basedOn w:val="Nummerert"/>
    <w:qFormat/>
    <w:rsid w:val="00A371F8"/>
  </w:style>
  <w:style w:type="paragraph" w:customStyle="1" w:styleId="Nummerertabc">
    <w:name w:val="Nummerert a b c"/>
    <w:basedOn w:val="Nummerert"/>
    <w:qFormat/>
    <w:rsid w:val="007368B6"/>
    <w:pPr>
      <w:numPr>
        <w:numId w:val="2"/>
      </w:numPr>
      <w:tabs>
        <w:tab w:val="num" w:pos="360"/>
      </w:tabs>
      <w:ind w:left="720" w:firstLine="0"/>
    </w:pPr>
  </w:style>
  <w:style w:type="paragraph" w:styleId="Revisjon">
    <w:name w:val="Revision"/>
    <w:hidden/>
    <w:uiPriority w:val="99"/>
    <w:semiHidden/>
    <w:rsid w:val="00A371F8"/>
    <w:pPr>
      <w:spacing w:after="0" w:line="240" w:lineRule="auto"/>
    </w:pPr>
  </w:style>
  <w:style w:type="character" w:customStyle="1" w:styleId="Endret">
    <w:name w:val="Endret"/>
    <w:basedOn w:val="Standardskriftforavsnitt"/>
    <w:uiPriority w:val="1"/>
    <w:qFormat/>
    <w:rsid w:val="00A371F8"/>
    <w:rPr>
      <w:i w:val="0"/>
      <w:color w:val="D9222A"/>
      <w:u w:val="single"/>
    </w:rPr>
  </w:style>
  <w:style w:type="paragraph" w:customStyle="1" w:styleId="Rubrik1">
    <w:name w:val="Rubrik 1"/>
    <w:basedOn w:val="Normal"/>
    <w:rsid w:val="006C4E38"/>
    <w:pPr>
      <w:keepNext/>
      <w:keepLines/>
      <w:spacing w:after="480" w:line="240" w:lineRule="auto"/>
    </w:pPr>
    <w:rPr>
      <w:rFonts w:ascii="Open Sans" w:eastAsia="Open Sans" w:hAnsi="Open Sans" w:cs="Open Sans"/>
      <w:b/>
      <w:sz w:val="32"/>
      <w:szCs w:val="20"/>
      <w:lang w:eastAsia="nb-NO"/>
    </w:rPr>
  </w:style>
  <w:style w:type="paragraph" w:customStyle="1" w:styleId="TittelFORSLAG">
    <w:name w:val="Tittel FORSLAG"/>
    <w:basedOn w:val="Normal"/>
    <w:qFormat/>
    <w:rsid w:val="00B7078B"/>
    <w:pPr>
      <w:keepNext/>
      <w:keepLines/>
      <w:spacing w:before="400"/>
      <w:contextualSpacing/>
    </w:pPr>
    <w:rPr>
      <w:rFonts w:ascii="Open Sans" w:eastAsia="Open Sans" w:hAnsi="Open Sans" w:cs="Open Sans"/>
      <w:b/>
      <w:bCs/>
      <w:sz w:val="22"/>
      <w:lang w:eastAsia="nb-NO"/>
    </w:rPr>
  </w:style>
  <w:style w:type="paragraph" w:customStyle="1" w:styleId="Begrunnelseoginnstilling">
    <w:name w:val="Begrunnelse og innstilling"/>
    <w:basedOn w:val="Normal"/>
    <w:qFormat/>
    <w:rsid w:val="007A2E8C"/>
    <w:pPr>
      <w:keepNext/>
      <w:keepLines/>
      <w:spacing w:after="0"/>
    </w:pPr>
    <w:rPr>
      <w:rFonts w:ascii="Open Sans" w:eastAsia="Open Sans" w:hAnsi="Open Sans" w:cs="Open Sans"/>
      <w:b/>
      <w:szCs w:val="20"/>
      <w:lang w:eastAsia="nb-NO"/>
    </w:rPr>
  </w:style>
  <w:style w:type="numbering" w:customStyle="1" w:styleId="Gjeldendeliste1">
    <w:name w:val="Gjeldende liste1"/>
    <w:uiPriority w:val="99"/>
    <w:rsid w:val="0085127D"/>
    <w:pPr>
      <w:numPr>
        <w:numId w:val="3"/>
      </w:numPr>
    </w:pPr>
  </w:style>
  <w:style w:type="paragraph" w:customStyle="1" w:styleId="Rubrik3">
    <w:name w:val="Rubrik 3"/>
    <w:basedOn w:val="Normal"/>
    <w:rsid w:val="0067116E"/>
    <w:pPr>
      <w:keepNext/>
      <w:keepLines/>
      <w:spacing w:after="80" w:line="240" w:lineRule="auto"/>
    </w:pPr>
    <w:rPr>
      <w:rFonts w:ascii="Open Sans" w:eastAsia="Open Sans" w:hAnsi="Open Sans" w:cs="Open Sans"/>
      <w:sz w:val="24"/>
      <w:szCs w:val="20"/>
      <w:lang w:eastAsia="nb-NO"/>
    </w:rPr>
  </w:style>
  <w:style w:type="paragraph" w:customStyle="1" w:styleId="Punkt">
    <w:name w:val="Punkt"/>
    <w:basedOn w:val="Normal"/>
    <w:qFormat/>
    <w:rsid w:val="001C341C"/>
    <w:pPr>
      <w:numPr>
        <w:numId w:val="4"/>
      </w:numPr>
      <w:spacing w:after="80"/>
      <w:ind w:left="284" w:hanging="284"/>
    </w:pPr>
    <w:rPr>
      <w:rFonts w:eastAsiaTheme="minorEastAsia"/>
    </w:rPr>
  </w:style>
  <w:style w:type="character" w:styleId="Fulgthyperkobling">
    <w:name w:val="FollowedHyperlink"/>
    <w:basedOn w:val="Standardskriftforavsnitt"/>
    <w:uiPriority w:val="99"/>
    <w:semiHidden/>
    <w:unhideWhenUsed/>
    <w:rsid w:val="00E0202F"/>
    <w:rPr>
      <w:color w:val="954F72" w:themeColor="followedHyperlink"/>
      <w:u w:val="single"/>
    </w:rPr>
  </w:style>
  <w:style w:type="paragraph" w:customStyle="1" w:styleId="Rubrik2">
    <w:name w:val="Rubrik 2"/>
    <w:basedOn w:val="Normal"/>
    <w:rsid w:val="00E0202F"/>
    <w:pPr>
      <w:keepNext/>
      <w:keepLines/>
      <w:spacing w:after="360" w:line="240" w:lineRule="auto"/>
    </w:pPr>
    <w:rPr>
      <w:rFonts w:ascii="Open Sans" w:eastAsia="Open Sans" w:hAnsi="Open Sans" w:cs="Open Sans"/>
      <w:b/>
      <w:sz w:val="28"/>
      <w:szCs w:val="20"/>
      <w:lang w:eastAsia="nb-NO"/>
    </w:rPr>
  </w:style>
  <w:style w:type="paragraph" w:customStyle="1" w:styleId="Attsats">
    <w:name w:val="Attsats"/>
    <w:basedOn w:val="Normal"/>
    <w:rsid w:val="00E0202F"/>
    <w:pPr>
      <w:spacing w:after="0" w:line="240" w:lineRule="auto"/>
    </w:pPr>
    <w:rPr>
      <w:rFonts w:ascii="Open Sans" w:eastAsia="Open Sans" w:hAnsi="Open Sans" w:cs="Open Sans"/>
      <w:color w:val="FF0000"/>
      <w:sz w:val="21"/>
      <w:szCs w:val="20"/>
      <w:lang w:eastAsia="nb-NO"/>
    </w:rPr>
  </w:style>
  <w:style w:type="paragraph" w:customStyle="1" w:styleId="Seksjonstittel">
    <w:name w:val="Seksjonstittel"/>
    <w:basedOn w:val="Undertittel"/>
    <w:qFormat/>
    <w:rsid w:val="002F7646"/>
    <w:pPr>
      <w:spacing w:before="480" w:after="240" w:line="320" w:lineRule="exact"/>
      <w:jc w:val="left"/>
    </w:pPr>
    <w:rPr>
      <w:sz w:val="28"/>
      <w:szCs w:val="28"/>
    </w:rPr>
  </w:style>
  <w:style w:type="character" w:styleId="Linjenummer">
    <w:name w:val="line number"/>
    <w:basedOn w:val="Standardskriftforavsnitt"/>
    <w:uiPriority w:val="99"/>
    <w:semiHidden/>
    <w:unhideWhenUsed/>
    <w:qFormat/>
    <w:rsid w:val="00AB53EB"/>
  </w:style>
  <w:style w:type="paragraph" w:customStyle="1" w:styleId="Sistepunkt">
    <w:name w:val="Siste punkt"/>
    <w:basedOn w:val="Punkt"/>
    <w:qFormat/>
    <w:rsid w:val="00FA6436"/>
    <w:pPr>
      <w:spacing w:after="200"/>
    </w:pPr>
  </w:style>
  <w:style w:type="character" w:styleId="Sterk">
    <w:name w:val="Strong"/>
    <w:basedOn w:val="Standardskriftforavsnitt"/>
    <w:uiPriority w:val="22"/>
    <w:qFormat/>
    <w:rsid w:val="008E5A0F"/>
    <w:rPr>
      <w:b/>
      <w:bCs/>
    </w:rPr>
  </w:style>
  <w:style w:type="character" w:styleId="Merknadsreferanse">
    <w:name w:val="annotation reference"/>
    <w:basedOn w:val="Standardskriftforavsnitt"/>
    <w:uiPriority w:val="99"/>
    <w:unhideWhenUsed/>
    <w:rsid w:val="008E5A0F"/>
    <w:rPr>
      <w:sz w:val="16"/>
      <w:szCs w:val="16"/>
    </w:rPr>
  </w:style>
  <w:style w:type="paragraph" w:styleId="Fotnotetekst">
    <w:name w:val="footnote text"/>
    <w:basedOn w:val="Normal"/>
    <w:link w:val="FotnotetekstTegn"/>
    <w:uiPriority w:val="99"/>
    <w:semiHidden/>
    <w:unhideWhenUsed/>
    <w:rsid w:val="008E5A0F"/>
    <w:pPr>
      <w:spacing w:after="0" w:line="240" w:lineRule="auto"/>
    </w:pPr>
    <w:rPr>
      <w:color w:val="1A1918"/>
      <w:szCs w:val="20"/>
    </w:rPr>
  </w:style>
  <w:style w:type="character" w:customStyle="1" w:styleId="FotnotetekstTegn">
    <w:name w:val="Fotnotetekst Tegn"/>
    <w:basedOn w:val="Standardskriftforavsnitt"/>
    <w:link w:val="Fotnotetekst"/>
    <w:uiPriority w:val="99"/>
    <w:semiHidden/>
    <w:rsid w:val="008E5A0F"/>
    <w:rPr>
      <w:color w:val="1A1918"/>
      <w:sz w:val="20"/>
      <w:szCs w:val="20"/>
    </w:rPr>
  </w:style>
  <w:style w:type="paragraph" w:customStyle="1" w:styleId="paragraph">
    <w:name w:val="paragraph"/>
    <w:basedOn w:val="Normal"/>
    <w:rsid w:val="008E5A0F"/>
    <w:pPr>
      <w:spacing w:before="100" w:beforeAutospacing="1" w:after="100" w:afterAutospacing="1" w:line="240" w:lineRule="auto"/>
    </w:pPr>
    <w:rPr>
      <w:rFonts w:ascii="Times New Roman" w:eastAsia="Times New Roman" w:hAnsi="Times New Roman" w:cs="Times New Roman"/>
      <w:color w:val="1A1918"/>
      <w:sz w:val="24"/>
      <w:szCs w:val="24"/>
      <w:lang w:eastAsia="nb-NO"/>
    </w:rPr>
  </w:style>
  <w:style w:type="character" w:customStyle="1" w:styleId="eop">
    <w:name w:val="eop"/>
    <w:basedOn w:val="Standardskriftforavsnitt"/>
    <w:rsid w:val="008E5A0F"/>
  </w:style>
  <w:style w:type="paragraph" w:customStyle="1" w:styleId="Punkt2">
    <w:name w:val="Punkt 2"/>
    <w:basedOn w:val="Punkt"/>
    <w:qFormat/>
    <w:rsid w:val="00847BF5"/>
    <w:pPr>
      <w:numPr>
        <w:numId w:val="6"/>
      </w:numPr>
      <w:spacing w:after="120" w:line="280" w:lineRule="atLeast"/>
      <w:ind w:left="0" w:firstLine="0"/>
    </w:pPr>
  </w:style>
  <w:style w:type="numbering" w:customStyle="1" w:styleId="Gjeldendeliste2">
    <w:name w:val="Gjeldende liste2"/>
    <w:uiPriority w:val="99"/>
    <w:rsid w:val="00A43C83"/>
    <w:pPr>
      <w:numPr>
        <w:numId w:val="5"/>
      </w:numPr>
    </w:pPr>
  </w:style>
  <w:style w:type="paragraph" w:customStyle="1" w:styleId="Mellomtittel">
    <w:name w:val="Mellomtittel"/>
    <w:basedOn w:val="Normal"/>
    <w:next w:val="Normal"/>
    <w:qFormat/>
    <w:rsid w:val="001F1CB3"/>
    <w:pPr>
      <w:keepNext/>
      <w:shd w:val="clear" w:color="auto" w:fill="FFFFFF"/>
      <w:spacing w:before="240" w:after="80" w:line="240" w:lineRule="auto"/>
      <w:jc w:val="both"/>
    </w:pPr>
    <w:rPr>
      <w:rFonts w:ascii="Open Sans" w:eastAsia="Times New Roman" w:hAnsi="Open Sans" w:cs="Open Sans"/>
      <w:b/>
      <w:szCs w:val="21"/>
      <w:lang w:eastAsia="nb-NO" w:bidi="ar-SA"/>
    </w:rPr>
  </w:style>
  <w:style w:type="character" w:customStyle="1" w:styleId="contextualspellingandgrammarerror">
    <w:name w:val="contextualspellingandgrammarerror"/>
    <w:basedOn w:val="Standardskriftforavsnitt"/>
    <w:rsid w:val="001F1CB3"/>
  </w:style>
  <w:style w:type="character" w:customStyle="1" w:styleId="spellingerror">
    <w:name w:val="spellingerror"/>
    <w:basedOn w:val="Standardskriftforavsnitt"/>
    <w:rsid w:val="001F1CB3"/>
  </w:style>
  <w:style w:type="paragraph" w:customStyle="1" w:styleId="xmsonormal">
    <w:name w:val="x_msonormal"/>
    <w:basedOn w:val="Normal"/>
    <w:rsid w:val="001F1CB3"/>
    <w:pPr>
      <w:spacing w:after="0" w:line="240" w:lineRule="auto"/>
    </w:pPr>
    <w:rPr>
      <w:rFonts w:ascii="Calibri" w:hAnsi="Calibri" w:cs="Calibri"/>
      <w:sz w:val="22"/>
      <w:lang w:eastAsia="nb-NO" w:bidi="ar-SA"/>
    </w:rPr>
  </w:style>
  <w:style w:type="character" w:customStyle="1" w:styleId="xs15">
    <w:name w:val="x_s15"/>
    <w:basedOn w:val="Standardskriftforavsnitt"/>
    <w:rsid w:val="001F1CB3"/>
  </w:style>
  <w:style w:type="character" w:customStyle="1" w:styleId="xapple-converted-space">
    <w:name w:val="x_apple-converted-space"/>
    <w:basedOn w:val="Standardskriftforavsnitt"/>
    <w:rsid w:val="001F1CB3"/>
  </w:style>
  <w:style w:type="character" w:customStyle="1" w:styleId="xbumpedfont20">
    <w:name w:val="x_bumpedfont20"/>
    <w:basedOn w:val="Standardskriftforavsnitt"/>
    <w:rsid w:val="001F1CB3"/>
  </w:style>
  <w:style w:type="numbering" w:customStyle="1" w:styleId="Gjeldendeliste3">
    <w:name w:val="Gjeldende liste3"/>
    <w:uiPriority w:val="99"/>
    <w:rsid w:val="0000673A"/>
    <w:pPr>
      <w:numPr>
        <w:numId w:val="7"/>
      </w:numPr>
    </w:pPr>
  </w:style>
  <w:style w:type="numbering" w:customStyle="1" w:styleId="Gjeldendeliste4">
    <w:name w:val="Gjeldende liste4"/>
    <w:uiPriority w:val="99"/>
    <w:rsid w:val="0000673A"/>
    <w:pPr>
      <w:numPr>
        <w:numId w:val="8"/>
      </w:numPr>
    </w:pPr>
  </w:style>
  <w:style w:type="numbering" w:customStyle="1" w:styleId="Gjeldendeliste5">
    <w:name w:val="Gjeldende liste5"/>
    <w:uiPriority w:val="99"/>
    <w:rsid w:val="00B20EB7"/>
    <w:pPr>
      <w:numPr>
        <w:numId w:val="9"/>
      </w:numPr>
    </w:pPr>
  </w:style>
  <w:style w:type="numbering" w:customStyle="1" w:styleId="Gjeldendeliste6">
    <w:name w:val="Gjeldende liste6"/>
    <w:uiPriority w:val="99"/>
    <w:rsid w:val="00497D20"/>
    <w:pPr>
      <w:numPr>
        <w:numId w:val="10"/>
      </w:numPr>
    </w:pPr>
  </w:style>
  <w:style w:type="paragraph" w:customStyle="1" w:styleId="Nummerertab">
    <w:name w:val="Nummerert a. b."/>
    <w:basedOn w:val="Nummerert"/>
    <w:qFormat/>
    <w:rsid w:val="001351CC"/>
    <w:pPr>
      <w:numPr>
        <w:numId w:val="12"/>
      </w:numPr>
      <w:ind w:left="284" w:hanging="284"/>
    </w:pPr>
  </w:style>
  <w:style w:type="numbering" w:customStyle="1" w:styleId="Gjeldendeliste7">
    <w:name w:val="Gjeldende liste7"/>
    <w:uiPriority w:val="99"/>
    <w:rsid w:val="00B60D0E"/>
    <w:pPr>
      <w:numPr>
        <w:numId w:val="13"/>
      </w:numPr>
    </w:pPr>
  </w:style>
  <w:style w:type="numbering" w:customStyle="1" w:styleId="Gjeldendeliste8">
    <w:name w:val="Gjeldende liste8"/>
    <w:uiPriority w:val="99"/>
    <w:rsid w:val="00493E3E"/>
    <w:pPr>
      <w:numPr>
        <w:numId w:val="14"/>
      </w:numPr>
    </w:pPr>
  </w:style>
  <w:style w:type="numbering" w:customStyle="1" w:styleId="Gjeldendeliste9">
    <w:name w:val="Gjeldende liste9"/>
    <w:uiPriority w:val="99"/>
    <w:rsid w:val="00B02B5B"/>
    <w:pPr>
      <w:numPr>
        <w:numId w:val="15"/>
      </w:numPr>
    </w:pPr>
  </w:style>
  <w:style w:type="numbering" w:customStyle="1" w:styleId="Gjeldendeliste10">
    <w:name w:val="Gjeldende liste10"/>
    <w:uiPriority w:val="99"/>
    <w:rsid w:val="00DE39A6"/>
    <w:pPr>
      <w:numPr>
        <w:numId w:val="16"/>
      </w:numPr>
    </w:pPr>
  </w:style>
  <w:style w:type="character" w:customStyle="1" w:styleId="normaltextrun">
    <w:name w:val="normaltextrun"/>
    <w:basedOn w:val="Standardskriftforavsnitt"/>
    <w:rsid w:val="00F77357"/>
  </w:style>
  <w:style w:type="paragraph" w:customStyle="1" w:styleId="EmptyCellLayoutStyle">
    <w:name w:val="EmptyCellLayoutStyle"/>
    <w:rsid w:val="00B71459"/>
    <w:pPr>
      <w:spacing w:line="278" w:lineRule="auto"/>
    </w:pPr>
    <w:rPr>
      <w:rFonts w:ascii="Times New Roman" w:eastAsia="Times New Roman" w:hAnsi="Times New Roman" w:cs="Times New Roman"/>
      <w:sz w:val="2"/>
      <w:szCs w:val="20"/>
      <w:lang w:val="sv-SE" w:eastAsia="sv-SE"/>
    </w:rPr>
  </w:style>
  <w:style w:type="character" w:customStyle="1" w:styleId="cf01">
    <w:name w:val="cf01"/>
    <w:basedOn w:val="Standardskriftforavsnitt"/>
    <w:rsid w:val="00CF24C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051840">
      <w:bodyDiv w:val="1"/>
      <w:marLeft w:val="0"/>
      <w:marRight w:val="0"/>
      <w:marTop w:val="0"/>
      <w:marBottom w:val="0"/>
      <w:divBdr>
        <w:top w:val="none" w:sz="0" w:space="0" w:color="auto"/>
        <w:left w:val="none" w:sz="0" w:space="0" w:color="auto"/>
        <w:bottom w:val="none" w:sz="0" w:space="0" w:color="auto"/>
        <w:right w:val="none" w:sz="0" w:space="0" w:color="auto"/>
      </w:divBdr>
    </w:div>
    <w:div w:id="1146817830">
      <w:bodyDiv w:val="1"/>
      <w:marLeft w:val="0"/>
      <w:marRight w:val="0"/>
      <w:marTop w:val="0"/>
      <w:marBottom w:val="0"/>
      <w:divBdr>
        <w:top w:val="none" w:sz="0" w:space="0" w:color="auto"/>
        <w:left w:val="none" w:sz="0" w:space="0" w:color="auto"/>
        <w:bottom w:val="none" w:sz="0" w:space="0" w:color="auto"/>
        <w:right w:val="none" w:sz="0" w:space="0" w:color="auto"/>
      </w:divBdr>
    </w:div>
    <w:div w:id="136263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o.no/hovedavtalen/"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o.no/hovedavtal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2D41B2D748884CB2014F4333296D04"/>
        <w:category>
          <w:name w:val="Generelt"/>
          <w:gallery w:val="placeholder"/>
        </w:category>
        <w:types>
          <w:type w:val="bbPlcHdr"/>
        </w:types>
        <w:behaviors>
          <w:behavior w:val="content"/>
        </w:behaviors>
        <w:guid w:val="{B709A825-D217-2A4C-8D87-5431762E8997}"/>
      </w:docPartPr>
      <w:docPartBody>
        <w:p w:rsidR="00C46A54" w:rsidRDefault="007B15BE" w:rsidP="007B15BE">
          <w:pPr>
            <w:pStyle w:val="682D41B2D748884CB2014F4333296D04"/>
          </w:pPr>
          <w:r w:rsidRPr="00A84BA4">
            <w:rPr>
              <w:rStyle w:val="Plassholdertekst"/>
            </w:rPr>
            <w:t>[Bunntekst]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quot;Aptos&quot;,sans-serif">
    <w:altName w:val="Cambria"/>
    <w:panose1 w:val="00000000000000000000"/>
    <w:charset w:val="00"/>
    <w:family w:val="roman"/>
    <w:notTrueType/>
    <w:pitch w:val="default"/>
  </w:font>
  <w:font w:name="Imago Light">
    <w:altName w:val="Calibri"/>
    <w:charset w:val="00"/>
    <w:family w:val="swiss"/>
    <w:pitch w:val="default"/>
    <w:sig w:usb0="00000003" w:usb1="00000000" w:usb2="00000000" w:usb3="00000000" w:csb0="00000001" w:csb1="00000000"/>
  </w:font>
  <w:font w:name="Imago-Book">
    <w:altName w:val="Times New Roman"/>
    <w:charset w:val="4D"/>
    <w:family w:val="auto"/>
    <w:pitch w:val="default"/>
    <w:sig w:usb0="00000003" w:usb1="00000000" w:usb2="00000000" w:usb3="00000000" w:csb0="00000001" w:csb1="00000000"/>
  </w:font>
  <w:font w:name="Times-Roman">
    <w:altName w:val="Times New Roman"/>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9B2"/>
    <w:rsid w:val="000564F0"/>
    <w:rsid w:val="0007729F"/>
    <w:rsid w:val="000839E1"/>
    <w:rsid w:val="00083A4E"/>
    <w:rsid w:val="000B7AEF"/>
    <w:rsid w:val="000D2775"/>
    <w:rsid w:val="00123B53"/>
    <w:rsid w:val="001338C2"/>
    <w:rsid w:val="00145243"/>
    <w:rsid w:val="00173B47"/>
    <w:rsid w:val="00184A57"/>
    <w:rsid w:val="00216885"/>
    <w:rsid w:val="00225334"/>
    <w:rsid w:val="00377ADF"/>
    <w:rsid w:val="00397584"/>
    <w:rsid w:val="0040358B"/>
    <w:rsid w:val="004B2ACA"/>
    <w:rsid w:val="004C753C"/>
    <w:rsid w:val="004F3740"/>
    <w:rsid w:val="004F3C79"/>
    <w:rsid w:val="0053122D"/>
    <w:rsid w:val="00671A46"/>
    <w:rsid w:val="00692F23"/>
    <w:rsid w:val="007B15BE"/>
    <w:rsid w:val="007D38F2"/>
    <w:rsid w:val="008135AB"/>
    <w:rsid w:val="0082529D"/>
    <w:rsid w:val="00864F72"/>
    <w:rsid w:val="008B39B2"/>
    <w:rsid w:val="00993EE5"/>
    <w:rsid w:val="0099617B"/>
    <w:rsid w:val="009B5C23"/>
    <w:rsid w:val="009D15C0"/>
    <w:rsid w:val="009E43CA"/>
    <w:rsid w:val="009F14F9"/>
    <w:rsid w:val="00A64581"/>
    <w:rsid w:val="00B072C4"/>
    <w:rsid w:val="00B24C10"/>
    <w:rsid w:val="00BF6E23"/>
    <w:rsid w:val="00C17F34"/>
    <w:rsid w:val="00C217D8"/>
    <w:rsid w:val="00C46A54"/>
    <w:rsid w:val="00C52721"/>
    <w:rsid w:val="00D86662"/>
    <w:rsid w:val="00D964FD"/>
    <w:rsid w:val="00E31749"/>
    <w:rsid w:val="00E76B9A"/>
    <w:rsid w:val="00E810B6"/>
    <w:rsid w:val="00F05143"/>
    <w:rsid w:val="00F0607F"/>
    <w:rsid w:val="00F47766"/>
    <w:rsid w:val="00F5257B"/>
    <w:rsid w:val="00F67FE4"/>
    <w:rsid w:val="00F8010E"/>
    <w:rsid w:val="00F822B8"/>
    <w:rsid w:val="00F82A2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7B15BE"/>
    <w:rPr>
      <w:color w:val="808080"/>
    </w:rPr>
  </w:style>
  <w:style w:type="paragraph" w:customStyle="1" w:styleId="682D41B2D748884CB2014F4333296D04">
    <w:name w:val="682D41B2D748884CB2014F4333296D04"/>
    <w:rsid w:val="007B15B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gendefinert 40">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322217-E3DC-3F45-BEA8-1525200ACBCD}">
  <we:reference id="f1abd87f-a3ba-42fb-91d5-100000000000" version="1.0.0.6" store="EXCatalog" storeType="EXCatalog"/>
  <we:alternateReferences>
    <we:reference id="WA104380278" version="1.0.0.6" store="nb-NO"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7480FD09D8099429096AF2E9641F8B8" ma:contentTypeVersion="18" ma:contentTypeDescription="Opprett et nytt dokument." ma:contentTypeScope="" ma:versionID="cfd8e3ff7243448cfb9663bf2662b9c5">
  <xsd:schema xmlns:xsd="http://www.w3.org/2001/XMLSchema" xmlns:xs="http://www.w3.org/2001/XMLSchema" xmlns:p="http://schemas.microsoft.com/office/2006/metadata/properties" xmlns:ns2="2ceca22d-daf3-4a16-80b3-cd57868f7c14" xmlns:ns3="3154fb66-9317-421e-a399-aff18cd6da1c" targetNamespace="http://schemas.microsoft.com/office/2006/metadata/properties" ma:root="true" ma:fieldsID="bbfb1dd1841dfa8c1f5ee8371f338c70" ns2:_="" ns3:_="">
    <xsd:import namespace="2ceca22d-daf3-4a16-80b3-cd57868f7c14"/>
    <xsd:import namespace="3154fb66-9317-421e-a399-aff18cd6da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ca22d-daf3-4a16-80b3-cd57868f7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333e57a3-a217-4cb9-8eb5-f11b619213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54fb66-9317-421e-a399-aff18cd6da1c"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3" nillable="true" ma:displayName="Taxonomy Catch All Column" ma:hidden="true" ma:list="{f2570c78-b4d4-478d-817f-b0fa6577f4f7}" ma:internalName="TaxCatchAll" ma:showField="CatchAllData" ma:web="3154fb66-9317-421e-a399-aff18cd6da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154fb66-9317-421e-a399-aff18cd6da1c" xsi:nil="true"/>
    <lcf76f155ced4ddcb4097134ff3c332f xmlns="2ceca22d-daf3-4a16-80b3-cd57868f7c14">
      <Terms xmlns="http://schemas.microsoft.com/office/infopath/2007/PartnerControls"/>
    </lcf76f155ced4ddcb4097134ff3c332f>
  </documentManagement>
</p:properties>
</file>

<file path=customXml/item4.xml><?xml version="1.0" encoding="utf-8"?>
<root>
  <Bunntekst>Kommentarer til hovedavtalen lo-nho grønn omstilling</Bunntekst>
  <Tittel>Dagsorden pkt. 8 Del 2
LOs handlingsprogram
Sekretariatets innstilling
Vedtekter</Tittel>
  <Undertittel>Sist endret på 
LOs 35. ordinære kongress 
30. mai til 3. juni 2022</Undertittel>
</root>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2A2559-F115-41A8-9D72-538A7F722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ca22d-daf3-4a16-80b3-cd57868f7c14"/>
    <ds:schemaRef ds:uri="3154fb66-9317-421e-a399-aff18cd6d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EEE92D-97EC-43D1-8B46-488DC62F760B}">
  <ds:schemaRefs>
    <ds:schemaRef ds:uri="http://schemas.openxmlformats.org/officeDocument/2006/bibliography"/>
  </ds:schemaRefs>
</ds:datastoreItem>
</file>

<file path=customXml/itemProps3.xml><?xml version="1.0" encoding="utf-8"?>
<ds:datastoreItem xmlns:ds="http://schemas.openxmlformats.org/officeDocument/2006/customXml" ds:itemID="{5858CD79-8956-4125-94CB-A3AF38F01DE1}">
  <ds:schemaRefs>
    <ds:schemaRef ds:uri="http://schemas.microsoft.com/office/2006/metadata/properties"/>
    <ds:schemaRef ds:uri="http://schemas.microsoft.com/office/infopath/2007/PartnerControls"/>
    <ds:schemaRef ds:uri="3154fb66-9317-421e-a399-aff18cd6da1c"/>
    <ds:schemaRef ds:uri="2ceca22d-daf3-4a16-80b3-cd57868f7c14"/>
  </ds:schemaRefs>
</ds:datastoreItem>
</file>

<file path=customXml/itemProps4.xml><?xml version="1.0" encoding="utf-8"?>
<ds:datastoreItem xmlns:ds="http://schemas.openxmlformats.org/officeDocument/2006/customXml" ds:itemID="{63A34530-F6D5-4DA7-86C0-3EA00FDDB671}">
  <ds:schemaRefs/>
</ds:datastoreItem>
</file>

<file path=customXml/itemProps5.xml><?xml version="1.0" encoding="utf-8"?>
<ds:datastoreItem xmlns:ds="http://schemas.openxmlformats.org/officeDocument/2006/customXml" ds:itemID="{6551128B-D115-4C75-A5A6-5A6F06B18A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1190</Words>
  <Characters>6310</Characters>
  <Application>Microsoft Office Word</Application>
  <DocSecurity>0</DocSecurity>
  <Lines>52</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7486</CharactersWithSpaces>
  <SharedDoc>false</SharedDoc>
  <HLinks>
    <vt:vector size="6" baseType="variant">
      <vt:variant>
        <vt:i4>393297</vt:i4>
      </vt:variant>
      <vt:variant>
        <vt:i4>0</vt:i4>
      </vt:variant>
      <vt:variant>
        <vt:i4>0</vt:i4>
      </vt:variant>
      <vt:variant>
        <vt:i4>5</vt:i4>
      </vt:variant>
      <vt:variant>
        <vt:lpwstr>http://www.lo.no/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Grønning Haugseth</dc:creator>
  <cp:keywords/>
  <dc:description/>
  <cp:lastModifiedBy>Margit Norheim Lindgren</cp:lastModifiedBy>
  <cp:revision>6</cp:revision>
  <cp:lastPrinted>2025-02-26T09:52:00Z</cp:lastPrinted>
  <dcterms:created xsi:type="dcterms:W3CDTF">2025-03-25T06:40:00Z</dcterms:created>
  <dcterms:modified xsi:type="dcterms:W3CDTF">2025-03-26T09:20:00Z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erId">
    <vt:lpwstr>landsorganisasjonen</vt:lpwstr>
  </property>
  <property fmtid="{D5CDD505-2E9C-101B-9397-08002B2CF9AE}" pid="3" name="TemplateId">
    <vt:lpwstr>636964384733261410</vt:lpwstr>
  </property>
  <property fmtid="{D5CDD505-2E9C-101B-9397-08002B2CF9AE}" pid="4" name="UserProfileId">
    <vt:lpwstr>636826266519839892</vt:lpwstr>
  </property>
  <property fmtid="{D5CDD505-2E9C-101B-9397-08002B2CF9AE}" pid="5" name="ContentTypeId">
    <vt:lpwstr>0x010100D7480FD09D8099429096AF2E9641F8B8</vt:lpwstr>
  </property>
  <property fmtid="{D5CDD505-2E9C-101B-9397-08002B2CF9AE}" pid="6" name="MediaServiceImageTags">
    <vt:lpwstr/>
  </property>
</Properties>
</file>